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33FF2" w:rsidRDefault="00092F68" w:rsidP="003A09AC">
      <w:pPr>
        <w:snapToGrid w:val="0"/>
        <w:jc w:val="center"/>
        <w:rPr>
          <w:b/>
        </w:rPr>
      </w:pPr>
      <w:r>
        <w:rPr>
          <w:noProof/>
          <w:lang w:val="en-US"/>
        </w:rPr>
        <mc:AlternateContent>
          <mc:Choice Requires="wps">
            <w:drawing>
              <wp:anchor distT="0" distB="0" distL="114300" distR="114300" simplePos="0" relativeHeight="251659264" behindDoc="0" locked="0" layoutInCell="1" allowOverlap="1" wp14:anchorId="59231B0B" wp14:editId="32D16683">
                <wp:simplePos x="0" y="0"/>
                <wp:positionH relativeFrom="column">
                  <wp:posOffset>5123180</wp:posOffset>
                </wp:positionH>
                <wp:positionV relativeFrom="paragraph">
                  <wp:posOffset>-500380</wp:posOffset>
                </wp:positionV>
                <wp:extent cx="1828800" cy="1828800"/>
                <wp:effectExtent l="0" t="0" r="0" b="0"/>
                <wp:wrapSquare wrapText="bothSides"/>
                <wp:docPr id="1" name="文字方塊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092F68" w:rsidRPr="00C615DC" w:rsidRDefault="00092F68" w:rsidP="00C615DC">
                            <w:pPr>
                              <w:snapToGrid w:val="0"/>
                              <w:jc w:val="right"/>
                              <w:rPr>
                                <w:sz w:val="24"/>
                              </w:rPr>
                            </w:pPr>
                            <w:r w:rsidRPr="00CF533B">
                              <w:rPr>
                                <w:rFonts w:hint="eastAsia"/>
                                <w:sz w:val="24"/>
                              </w:rPr>
                              <w:t xml:space="preserve">Appendix </w:t>
                            </w:r>
                            <w:r w:rsidRPr="00CF533B">
                              <w:rPr>
                                <w:rFonts w:hint="eastAsia"/>
                                <w:sz w:val="24"/>
                                <w:lang w:eastAsia="zh-HK"/>
                              </w:rPr>
                              <w:t>VIII</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403.4pt;margin-top:-39.4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It9RAIAAGIEAAAOAAAAZHJzL2Uyb0RvYy54bWysVEFu2zAQvBfoHwjea8muk7qC5cBN4KKA&#10;kQRwipxpirIEkFyCpC25HyjQB6TnPqAP6IOSd3RJyY6R9lT0Qu1yh8vdnaGmF62SZCesq0HndDhI&#10;KRGaQ1HrTU4/3y3eTChxnumCSdAip3vh6MXs9atpYzIxggpkISzBJNpljclp5b3JksTxSijmBmCE&#10;xmAJVjGPrt0khWUNZlcyGaXpedKALYwFLpzD3asuSGcxf1kK7m/K0glPZE6xNh9XG9d1WJPZlGUb&#10;y0xV874M9g9VKFZrvPSY6op5Rra2/iOVqrkFB6UfcFAJlGXNRewBuxmmL7pZVcyI2AsOx5njmNz/&#10;S8uvd7eW1AVyR4lmCil6evj6+PP708Ovxx/fyDBMqDEuQ+DKINS3H6AN6H7f4WZovC2tCl9siWAc&#10;Z70/zle0nvBwaDKaTFIMcYwdHMyTPB831vmPAhQJRk4tEhjnynZL5zvoARJu07CopcR9lklNmpye&#10;vz1L44FjBJNLHQAiyqFPE1rqSg+Wb9dt388aij22aaGTijN8UWMpS+b8LbOoDSwf9e5vcCkl4JXQ&#10;W5RUYL/8bT/gkTKMUtKg1nKq8TFQIj9ppPL9cDwO0ozO+OzdCB17GlmfRvRWXQKKGenC2qIZ8F4e&#10;zNKCusdHMQ93Yohpjjfn1B/MS9/pHx8VF/N5BKEYDfNLvTI8pA7jCmO+a++ZNT0XHmm8hoMmWfaC&#10;kg4bTjoz33okJvIVxtvNFHkODgo5Mt4/uvBSTv2Iev41zH4DAAD//wMAUEsDBBQABgAIAAAAIQAD&#10;71NH4AAAAAwBAAAPAAAAZHJzL2Rvd25yZXYueG1sTI/BTsMwEETvSPyDtUjcWpuAShqyqVAlekEc&#10;KAiuTrxNosTrKHbTwNfjnuhtVjOaeZtvZtuLiUbfOka4WyoQxJUzLdcInx8vixSED5qN7h0Twg95&#10;2BTXV7nOjDvxO037UItYwj7TCE0IQyalrxqy2i/dQBy9gxutDvEca2lGfYrltpeJUitpdctxodED&#10;bRuquv3RIrzpr12Y5q7adcPBfNuh3N7/viLe3szPTyACzeE/DGf8iA5FZCrdkY0XPUKqVhE9ICwe&#10;0yjOCbV+iKpESNQ6AVnk8vKJ4g8AAP//AwBQSwECLQAUAAYACAAAACEAtoM4kv4AAADhAQAAEwAA&#10;AAAAAAAAAAAAAAAAAAAAW0NvbnRlbnRfVHlwZXNdLnhtbFBLAQItABQABgAIAAAAIQA4/SH/1gAA&#10;AJQBAAALAAAAAAAAAAAAAAAAAC8BAABfcmVscy8ucmVsc1BLAQItABQABgAIAAAAIQCskIt9RAIA&#10;AGIEAAAOAAAAAAAAAAAAAAAAAC4CAABkcnMvZTJvRG9jLnhtbFBLAQItABQABgAIAAAAIQAD71NH&#10;4AAAAAwBAAAPAAAAAAAAAAAAAAAAAJ4EAABkcnMvZG93bnJldi54bWxQSwUGAAAAAAQABADzAAAA&#10;qwUAAAAA&#10;" filled="f" stroked="f" strokeweight=".5pt">
                <v:textbox style="mso-fit-shape-to-text:t">
                  <w:txbxContent>
                    <w:p w:rsidR="00092F68" w:rsidRPr="00C615DC" w:rsidRDefault="00092F68" w:rsidP="00C615DC">
                      <w:pPr>
                        <w:snapToGrid w:val="0"/>
                        <w:jc w:val="right"/>
                        <w:rPr>
                          <w:sz w:val="24"/>
                        </w:rPr>
                      </w:pPr>
                      <w:r w:rsidRPr="00CF533B">
                        <w:rPr>
                          <w:rFonts w:hint="eastAsia"/>
                          <w:sz w:val="24"/>
                        </w:rPr>
                        <w:t xml:space="preserve">Appendix </w:t>
                      </w:r>
                      <w:r w:rsidRPr="00CF533B">
                        <w:rPr>
                          <w:rFonts w:hint="eastAsia"/>
                          <w:sz w:val="24"/>
                          <w:lang w:eastAsia="zh-HK"/>
                        </w:rPr>
                        <w:t>VIII</w:t>
                      </w:r>
                    </w:p>
                  </w:txbxContent>
                </v:textbox>
                <w10:wrap type="square"/>
              </v:shape>
            </w:pict>
          </mc:Fallback>
        </mc:AlternateContent>
      </w:r>
      <w:r w:rsidR="00641A73" w:rsidRPr="00641A73">
        <w:rPr>
          <w:rFonts w:hint="eastAsia"/>
          <w:b/>
        </w:rPr>
        <w:t xml:space="preserve">Guidelines for Use of </w:t>
      </w:r>
      <w:r w:rsidR="004C178F">
        <w:rPr>
          <w:rFonts w:hint="eastAsia"/>
          <w:b/>
        </w:rPr>
        <w:t xml:space="preserve">Event Surplus </w:t>
      </w:r>
      <w:r w:rsidR="00894009">
        <w:rPr>
          <w:rFonts w:hint="eastAsia"/>
          <w:b/>
        </w:rPr>
        <w:t>and</w:t>
      </w:r>
      <w:r w:rsidR="00583C57">
        <w:rPr>
          <w:rFonts w:hint="eastAsia"/>
          <w:b/>
        </w:rPr>
        <w:t xml:space="preserve"> </w:t>
      </w:r>
      <w:r w:rsidR="00641A73" w:rsidRPr="00641A73">
        <w:rPr>
          <w:rFonts w:hint="eastAsia"/>
          <w:b/>
        </w:rPr>
        <w:t>Reserve Fund</w:t>
      </w:r>
    </w:p>
    <w:p w:rsidR="00641A73" w:rsidRPr="00641A73" w:rsidRDefault="00894009" w:rsidP="003A09AC">
      <w:pPr>
        <w:snapToGrid w:val="0"/>
        <w:jc w:val="center"/>
        <w:rPr>
          <w:b/>
        </w:rPr>
      </w:pPr>
      <w:r>
        <w:rPr>
          <w:rFonts w:hint="eastAsia"/>
          <w:b/>
        </w:rPr>
        <w:t>U</w:t>
      </w:r>
      <w:r w:rsidR="00641A73" w:rsidRPr="00641A73">
        <w:rPr>
          <w:rFonts w:hint="eastAsia"/>
          <w:b/>
        </w:rPr>
        <w:t xml:space="preserve">nder the </w:t>
      </w:r>
      <w:r w:rsidR="00641A73" w:rsidRPr="00641A73">
        <w:rPr>
          <w:b/>
        </w:rPr>
        <w:t>“</w:t>
      </w:r>
      <w:r w:rsidR="00641A73" w:rsidRPr="00641A73">
        <w:rPr>
          <w:rFonts w:hint="eastAsia"/>
          <w:b/>
        </w:rPr>
        <w:t>M</w:t>
      </w:r>
      <w:r w:rsidR="00641A73" w:rsidRPr="00641A73">
        <w:rPr>
          <w:b/>
        </w:rPr>
        <w:t>”</w:t>
      </w:r>
      <w:r w:rsidR="00641A73" w:rsidRPr="00641A73">
        <w:rPr>
          <w:rFonts w:hint="eastAsia"/>
          <w:b/>
        </w:rPr>
        <w:t xml:space="preserve"> Mark System</w:t>
      </w:r>
    </w:p>
    <w:p w:rsidR="00733FF2" w:rsidRDefault="00733FF2" w:rsidP="003A09AC">
      <w:pPr>
        <w:snapToGrid w:val="0"/>
        <w:ind w:left="992"/>
        <w:jc w:val="both"/>
      </w:pPr>
    </w:p>
    <w:p w:rsidR="00894009" w:rsidRPr="00055F77" w:rsidRDefault="00894009" w:rsidP="003A09AC">
      <w:pPr>
        <w:snapToGrid w:val="0"/>
        <w:ind w:left="992"/>
        <w:jc w:val="both"/>
      </w:pPr>
    </w:p>
    <w:p w:rsidR="00733FF2" w:rsidRDefault="001068E8" w:rsidP="00557C26">
      <w:pPr>
        <w:pStyle w:val="a6"/>
        <w:numPr>
          <w:ilvl w:val="0"/>
          <w:numId w:val="13"/>
        </w:numPr>
        <w:snapToGrid w:val="0"/>
        <w:ind w:leftChars="0" w:left="490" w:hanging="490"/>
        <w:jc w:val="both"/>
        <w:rPr>
          <w:b/>
        </w:rPr>
      </w:pPr>
      <w:r w:rsidRPr="001068E8">
        <w:rPr>
          <w:b/>
        </w:rPr>
        <w:t xml:space="preserve">General </w:t>
      </w:r>
      <w:r>
        <w:rPr>
          <w:rFonts w:hint="eastAsia"/>
          <w:b/>
        </w:rPr>
        <w:t>G</w:t>
      </w:r>
      <w:r w:rsidRPr="001068E8">
        <w:rPr>
          <w:b/>
        </w:rPr>
        <w:t>uidelines</w:t>
      </w:r>
    </w:p>
    <w:p w:rsidR="00F61F5D" w:rsidRPr="00F61F5D" w:rsidRDefault="00F61F5D" w:rsidP="003A09AC">
      <w:pPr>
        <w:snapToGrid w:val="0"/>
        <w:ind w:leftChars="200" w:left="560"/>
        <w:jc w:val="both"/>
        <w:rPr>
          <w:rFonts w:eastAsia="SimSun"/>
          <w:lang w:eastAsia="zh-CN"/>
        </w:rPr>
      </w:pPr>
    </w:p>
    <w:p w:rsidR="00DD237D" w:rsidRDefault="00733FF2" w:rsidP="003A09AC">
      <w:pPr>
        <w:numPr>
          <w:ilvl w:val="0"/>
          <w:numId w:val="11"/>
        </w:numPr>
        <w:snapToGrid w:val="0"/>
        <w:ind w:leftChars="177" w:left="992" w:hangingChars="177" w:hanging="496"/>
        <w:jc w:val="both"/>
        <w:rPr>
          <w:szCs w:val="28"/>
        </w:rPr>
      </w:pPr>
      <w:r>
        <w:rPr>
          <w:rFonts w:hint="eastAsia"/>
          <w:szCs w:val="28"/>
        </w:rPr>
        <w:t xml:space="preserve">To </w:t>
      </w:r>
      <w:r>
        <w:rPr>
          <w:rFonts w:eastAsia="SimSun" w:hint="eastAsia"/>
          <w:szCs w:val="28"/>
          <w:lang w:eastAsia="zh-CN"/>
        </w:rPr>
        <w:t>encourage</w:t>
      </w:r>
      <w:r>
        <w:rPr>
          <w:rFonts w:hint="eastAsia"/>
          <w:szCs w:val="28"/>
        </w:rPr>
        <w:t xml:space="preserve"> </w:t>
      </w:r>
      <w:r w:rsidR="00C97D11">
        <w:rPr>
          <w:rFonts w:hint="eastAsia"/>
        </w:rPr>
        <w:t xml:space="preserve">the </w:t>
      </w:r>
      <w:r w:rsidR="00C97D11">
        <w:t>“</w:t>
      </w:r>
      <w:r w:rsidR="00C97D11">
        <w:rPr>
          <w:rFonts w:hint="eastAsia"/>
        </w:rPr>
        <w:t>national sports association</w:t>
      </w:r>
      <w:r w:rsidR="00C97D11">
        <w:t>”</w:t>
      </w:r>
      <w:r w:rsidR="00C97D11">
        <w:rPr>
          <w:rFonts w:hint="eastAsia"/>
        </w:rPr>
        <w:t xml:space="preserve"> (NSA)</w:t>
      </w:r>
      <w:r>
        <w:rPr>
          <w:rFonts w:hint="eastAsia"/>
          <w:szCs w:val="28"/>
        </w:rPr>
        <w:t xml:space="preserve"> to solicit more </w:t>
      </w:r>
      <w:r>
        <w:rPr>
          <w:rFonts w:eastAsia="SimSun"/>
          <w:szCs w:val="28"/>
          <w:lang w:eastAsia="zh-CN"/>
        </w:rPr>
        <w:t>commercial</w:t>
      </w:r>
      <w:r>
        <w:rPr>
          <w:rFonts w:eastAsia="SimSun" w:hint="eastAsia"/>
          <w:szCs w:val="28"/>
          <w:lang w:eastAsia="zh-CN"/>
        </w:rPr>
        <w:t xml:space="preserve"> sponsorship and us</w:t>
      </w:r>
      <w:r w:rsidRPr="008D518E">
        <w:rPr>
          <w:rFonts w:hint="eastAsia"/>
          <w:szCs w:val="28"/>
        </w:rPr>
        <w:t>e</w:t>
      </w:r>
      <w:r>
        <w:rPr>
          <w:rFonts w:eastAsia="SimSun" w:hint="eastAsia"/>
          <w:szCs w:val="28"/>
          <w:lang w:eastAsia="zh-CN"/>
        </w:rPr>
        <w:t xml:space="preserve"> major events as a driver to </w:t>
      </w:r>
      <w:r>
        <w:rPr>
          <w:rFonts w:hint="eastAsia"/>
          <w:szCs w:val="28"/>
        </w:rPr>
        <w:t>develop their</w:t>
      </w:r>
      <w:r>
        <w:rPr>
          <w:rFonts w:eastAsia="SimSun" w:hint="eastAsia"/>
          <w:szCs w:val="28"/>
          <w:lang w:eastAsia="zh-CN"/>
        </w:rPr>
        <w:t xml:space="preserve"> sport</w:t>
      </w:r>
      <w:r>
        <w:rPr>
          <w:rFonts w:hint="eastAsia"/>
          <w:szCs w:val="28"/>
        </w:rPr>
        <w:t xml:space="preserve">, </w:t>
      </w:r>
      <w:r w:rsidR="00DD237D">
        <w:rPr>
          <w:rFonts w:hint="eastAsia"/>
          <w:szCs w:val="28"/>
        </w:rPr>
        <w:t xml:space="preserve">we allow </w:t>
      </w:r>
      <w:r>
        <w:rPr>
          <w:rFonts w:hint="eastAsia"/>
          <w:szCs w:val="28"/>
          <w:lang w:eastAsia="zh-HK"/>
        </w:rPr>
        <w:t xml:space="preserve">a more flexible approach </w:t>
      </w:r>
      <w:r>
        <w:rPr>
          <w:rFonts w:eastAsia="SimSun" w:hint="eastAsia"/>
          <w:szCs w:val="28"/>
          <w:lang w:eastAsia="zh-CN"/>
        </w:rPr>
        <w:t>on</w:t>
      </w:r>
      <w:r>
        <w:rPr>
          <w:rFonts w:hint="eastAsia"/>
          <w:szCs w:val="28"/>
          <w:lang w:eastAsia="zh-HK"/>
        </w:rPr>
        <w:t xml:space="preserve"> </w:t>
      </w:r>
      <w:r>
        <w:rPr>
          <w:rFonts w:eastAsia="SimSun" w:hint="eastAsia"/>
          <w:szCs w:val="28"/>
          <w:lang w:eastAsia="zh-CN"/>
        </w:rPr>
        <w:t>the use of event surplus</w:t>
      </w:r>
      <w:r w:rsidR="00DD237D">
        <w:rPr>
          <w:rFonts w:eastAsiaTheme="minorEastAsia" w:hint="eastAsia"/>
          <w:szCs w:val="28"/>
        </w:rPr>
        <w:t xml:space="preserve">.  </w:t>
      </w:r>
      <w:r w:rsidR="00DD237D">
        <w:rPr>
          <w:rFonts w:eastAsia="SimSun" w:hint="eastAsia"/>
          <w:szCs w:val="28"/>
          <w:lang w:eastAsia="zh-CN"/>
        </w:rPr>
        <w:t>Subject to H</w:t>
      </w:r>
      <w:r w:rsidR="0090279E">
        <w:rPr>
          <w:rFonts w:eastAsiaTheme="minorEastAsia" w:hint="eastAsia"/>
          <w:szCs w:val="28"/>
        </w:rPr>
        <w:t xml:space="preserve">ome </w:t>
      </w:r>
      <w:r w:rsidR="00DD237D">
        <w:rPr>
          <w:rFonts w:eastAsia="SimSun" w:hint="eastAsia"/>
          <w:szCs w:val="28"/>
          <w:lang w:eastAsia="zh-CN"/>
        </w:rPr>
        <w:t>A</w:t>
      </w:r>
      <w:r w:rsidR="0090279E">
        <w:rPr>
          <w:rFonts w:eastAsiaTheme="minorEastAsia" w:hint="eastAsia"/>
          <w:szCs w:val="28"/>
        </w:rPr>
        <w:t xml:space="preserve">ffairs </w:t>
      </w:r>
      <w:r w:rsidR="00DD237D">
        <w:rPr>
          <w:rFonts w:eastAsia="SimSun" w:hint="eastAsia"/>
          <w:szCs w:val="28"/>
          <w:lang w:eastAsia="zh-CN"/>
        </w:rPr>
        <w:t>B</w:t>
      </w:r>
      <w:r w:rsidR="0090279E">
        <w:rPr>
          <w:rFonts w:eastAsiaTheme="minorEastAsia" w:hint="eastAsia"/>
          <w:szCs w:val="28"/>
        </w:rPr>
        <w:t>ureau (HAB)</w:t>
      </w:r>
      <w:r w:rsidR="00DD237D">
        <w:rPr>
          <w:rFonts w:eastAsia="SimSun"/>
          <w:szCs w:val="28"/>
          <w:lang w:eastAsia="zh-CN"/>
        </w:rPr>
        <w:t>’</w:t>
      </w:r>
      <w:r w:rsidR="00DD237D">
        <w:rPr>
          <w:rFonts w:eastAsia="SimSun" w:hint="eastAsia"/>
          <w:szCs w:val="28"/>
          <w:lang w:eastAsia="zh-CN"/>
        </w:rPr>
        <w:t>s approval under</w:t>
      </w:r>
      <w:r w:rsidR="00DD237D" w:rsidRPr="0064067E">
        <w:rPr>
          <w:rFonts w:hint="eastAsia"/>
          <w:szCs w:val="28"/>
          <w:lang w:eastAsia="zh-HK"/>
        </w:rPr>
        <w:t xml:space="preserve"> </w:t>
      </w:r>
      <w:r w:rsidR="00DD237D">
        <w:rPr>
          <w:rFonts w:hint="eastAsia"/>
          <w:szCs w:val="28"/>
          <w:lang w:eastAsia="zh-HK"/>
        </w:rPr>
        <w:t>certain criteria</w:t>
      </w:r>
      <w:r w:rsidR="00DD237D">
        <w:rPr>
          <w:rFonts w:eastAsia="SimSun" w:hint="eastAsia"/>
          <w:szCs w:val="28"/>
          <w:lang w:eastAsia="zh-CN"/>
        </w:rPr>
        <w:t xml:space="preserve">, </w:t>
      </w:r>
      <w:r w:rsidR="00DD237D">
        <w:rPr>
          <w:rFonts w:hint="eastAsia"/>
          <w:szCs w:val="28"/>
          <w:lang w:eastAsia="zh-HK"/>
        </w:rPr>
        <w:t>surplus</w:t>
      </w:r>
      <w:r w:rsidR="00DD237D">
        <w:rPr>
          <w:rFonts w:eastAsia="SimSun" w:hint="eastAsia"/>
          <w:szCs w:val="28"/>
          <w:lang w:eastAsia="zh-CN"/>
        </w:rPr>
        <w:t xml:space="preserve"> reserve</w:t>
      </w:r>
      <w:r w:rsidR="00DD237D">
        <w:rPr>
          <w:rFonts w:hint="eastAsia"/>
          <w:szCs w:val="28"/>
          <w:lang w:eastAsia="zh-HK"/>
        </w:rPr>
        <w:t xml:space="preserve"> may be used for sport</w:t>
      </w:r>
      <w:r w:rsidR="00DD237D">
        <w:rPr>
          <w:rFonts w:eastAsia="SimSun" w:hint="eastAsia"/>
          <w:szCs w:val="28"/>
          <w:lang w:eastAsia="zh-CN"/>
        </w:rPr>
        <w:t>s</w:t>
      </w:r>
      <w:r w:rsidR="00DD237D">
        <w:rPr>
          <w:rFonts w:hint="eastAsia"/>
          <w:szCs w:val="28"/>
          <w:lang w:eastAsia="zh-HK"/>
        </w:rPr>
        <w:t xml:space="preserve"> development.</w:t>
      </w:r>
    </w:p>
    <w:p w:rsidR="00DF38D9" w:rsidRPr="00DD237D" w:rsidRDefault="00DF38D9" w:rsidP="003A09AC">
      <w:pPr>
        <w:snapToGrid w:val="0"/>
        <w:ind w:left="992"/>
        <w:jc w:val="both"/>
        <w:rPr>
          <w:szCs w:val="28"/>
        </w:rPr>
      </w:pPr>
    </w:p>
    <w:p w:rsidR="001F21DE" w:rsidRDefault="002A1447" w:rsidP="003A09AC">
      <w:pPr>
        <w:numPr>
          <w:ilvl w:val="0"/>
          <w:numId w:val="11"/>
        </w:numPr>
        <w:snapToGrid w:val="0"/>
        <w:ind w:leftChars="177" w:left="992" w:hangingChars="177" w:hanging="496"/>
        <w:jc w:val="both"/>
      </w:pPr>
      <w:r>
        <w:rPr>
          <w:rFonts w:hint="eastAsia"/>
        </w:rPr>
        <w:t xml:space="preserve">When a </w:t>
      </w:r>
      <w:r>
        <w:t>“</w:t>
      </w:r>
      <w:r>
        <w:rPr>
          <w:rFonts w:hint="eastAsia"/>
        </w:rPr>
        <w:t>M</w:t>
      </w:r>
      <w:r>
        <w:t>”</w:t>
      </w:r>
      <w:r>
        <w:rPr>
          <w:rFonts w:hint="eastAsia"/>
        </w:rPr>
        <w:t xml:space="preserve"> Mark event records surplus upon submission of an </w:t>
      </w:r>
      <w:r>
        <w:t>audited</w:t>
      </w:r>
      <w:r>
        <w:rPr>
          <w:rFonts w:hint="eastAsia"/>
        </w:rPr>
        <w:t xml:space="preserve"> </w:t>
      </w:r>
      <w:r>
        <w:t>account</w:t>
      </w:r>
      <w:r>
        <w:rPr>
          <w:rFonts w:hint="eastAsia"/>
        </w:rPr>
        <w:t xml:space="preserve">, </w:t>
      </w:r>
      <w:r w:rsidR="00C97D11">
        <w:t>NSA</w:t>
      </w:r>
      <w:r w:rsidR="00641A73">
        <w:rPr>
          <w:rFonts w:hint="eastAsia"/>
        </w:rPr>
        <w:t xml:space="preserve"> may </w:t>
      </w:r>
      <w:r>
        <w:rPr>
          <w:rFonts w:hint="eastAsia"/>
        </w:rPr>
        <w:t>use up to 75% of the total approved</w:t>
      </w:r>
      <w:r w:rsidR="00DD237D">
        <w:rPr>
          <w:rFonts w:hint="eastAsia"/>
        </w:rPr>
        <w:t xml:space="preserve"> cash grant</w:t>
      </w:r>
      <w:r w:rsidR="00DD237D">
        <w:rPr>
          <w:rStyle w:val="a9"/>
        </w:rPr>
        <w:footnoteReference w:id="1"/>
      </w:r>
      <w:r w:rsidR="001F21DE">
        <w:rPr>
          <w:rFonts w:hint="eastAsia"/>
        </w:rPr>
        <w:t xml:space="preserve"> for the development of sport in consistent with the terms of Memorandum and Articles of Association</w:t>
      </w:r>
      <w:r w:rsidR="00171DFD">
        <w:rPr>
          <w:rFonts w:hint="eastAsia"/>
        </w:rPr>
        <w:t xml:space="preserve"> </w:t>
      </w:r>
      <w:r w:rsidR="00DF38D9">
        <w:rPr>
          <w:rFonts w:hint="eastAsia"/>
        </w:rPr>
        <w:t>or</w:t>
      </w:r>
      <w:r w:rsidR="00171DFD">
        <w:rPr>
          <w:rFonts w:hint="eastAsia"/>
        </w:rPr>
        <w:t xml:space="preserve"> Articles of Association</w:t>
      </w:r>
      <w:r w:rsidR="001F21DE">
        <w:rPr>
          <w:rFonts w:hint="eastAsia"/>
        </w:rPr>
        <w:t xml:space="preserve"> of the NSA</w:t>
      </w:r>
      <w:r w:rsidR="0018756B">
        <w:rPr>
          <w:rFonts w:hint="eastAsia"/>
        </w:rPr>
        <w:t>,</w:t>
      </w:r>
      <w:r w:rsidR="0018756B" w:rsidRPr="0018756B">
        <w:t xml:space="preserve"> </w:t>
      </w:r>
      <w:r w:rsidR="0018756B">
        <w:t xml:space="preserve">including expenses for the </w:t>
      </w:r>
      <w:r w:rsidR="0094563A">
        <w:rPr>
          <w:rFonts w:hint="eastAsia"/>
        </w:rPr>
        <w:t>employment of staff</w:t>
      </w:r>
      <w:r w:rsidR="0018756B">
        <w:t xml:space="preserve">, office administration, and </w:t>
      </w:r>
      <w:r w:rsidR="0018756B" w:rsidRPr="003A09AC">
        <w:rPr>
          <w:szCs w:val="28"/>
          <w:lang w:eastAsia="zh-HK"/>
        </w:rPr>
        <w:t>programmes</w:t>
      </w:r>
      <w:r w:rsidR="0018756B">
        <w:t>.</w:t>
      </w:r>
      <w:r w:rsidR="003E15F9">
        <w:rPr>
          <w:rFonts w:hint="eastAsia"/>
          <w:lang w:eastAsia="zh-HK"/>
        </w:rPr>
        <w:t xml:space="preserve"> </w:t>
      </w:r>
    </w:p>
    <w:p w:rsidR="00DF38D9" w:rsidRDefault="00DF38D9" w:rsidP="003A09AC">
      <w:pPr>
        <w:snapToGrid w:val="0"/>
        <w:ind w:left="992"/>
        <w:jc w:val="both"/>
      </w:pPr>
    </w:p>
    <w:p w:rsidR="00641A73" w:rsidRDefault="001F21DE" w:rsidP="003A09AC">
      <w:pPr>
        <w:numPr>
          <w:ilvl w:val="0"/>
          <w:numId w:val="11"/>
        </w:numPr>
        <w:snapToGrid w:val="0"/>
        <w:ind w:leftChars="177" w:left="992" w:hangingChars="177" w:hanging="496"/>
        <w:jc w:val="both"/>
      </w:pPr>
      <w:r>
        <w:rPr>
          <w:rFonts w:hint="eastAsia"/>
        </w:rPr>
        <w:t>T</w:t>
      </w:r>
      <w:r w:rsidR="002A1447">
        <w:rPr>
          <w:rFonts w:hint="eastAsia"/>
        </w:rPr>
        <w:t xml:space="preserve">he rest </w:t>
      </w:r>
      <w:r>
        <w:rPr>
          <w:rFonts w:hint="eastAsia"/>
        </w:rPr>
        <w:t xml:space="preserve">(25%) </w:t>
      </w:r>
      <w:r w:rsidR="002A1447">
        <w:rPr>
          <w:rFonts w:hint="eastAsia"/>
        </w:rPr>
        <w:t xml:space="preserve">of the </w:t>
      </w:r>
      <w:r w:rsidR="002A0C2F">
        <w:rPr>
          <w:rFonts w:hint="eastAsia"/>
        </w:rPr>
        <w:t xml:space="preserve">approved </w:t>
      </w:r>
      <w:r w:rsidR="002A1447">
        <w:rPr>
          <w:rFonts w:hint="eastAsia"/>
        </w:rPr>
        <w:t xml:space="preserve">cash grant shall deposit to an </w:t>
      </w:r>
      <w:r w:rsidR="002A1447">
        <w:t>“</w:t>
      </w:r>
      <w:r w:rsidR="002A1447">
        <w:rPr>
          <w:rFonts w:hint="eastAsia"/>
        </w:rPr>
        <w:t>M</w:t>
      </w:r>
      <w:r w:rsidR="002A1447">
        <w:t>”</w:t>
      </w:r>
      <w:r w:rsidR="002A1447">
        <w:rPr>
          <w:rFonts w:hint="eastAsia"/>
        </w:rPr>
        <w:t xml:space="preserve"> Mark </w:t>
      </w:r>
      <w:r>
        <w:rPr>
          <w:rFonts w:hint="eastAsia"/>
        </w:rPr>
        <w:t>R</w:t>
      </w:r>
      <w:r w:rsidR="002A1447">
        <w:rPr>
          <w:rFonts w:hint="eastAsia"/>
        </w:rPr>
        <w:t xml:space="preserve">eserve </w:t>
      </w:r>
      <w:r>
        <w:rPr>
          <w:rFonts w:hint="eastAsia"/>
        </w:rPr>
        <w:t>F</w:t>
      </w:r>
      <w:r w:rsidR="002A1447">
        <w:rPr>
          <w:rFonts w:hint="eastAsia"/>
        </w:rPr>
        <w:t xml:space="preserve">und </w:t>
      </w:r>
      <w:r>
        <w:rPr>
          <w:rFonts w:hint="eastAsia"/>
        </w:rPr>
        <w:t>A</w:t>
      </w:r>
      <w:r w:rsidR="002A1447">
        <w:rPr>
          <w:rFonts w:hint="eastAsia"/>
        </w:rPr>
        <w:t>ccount</w:t>
      </w:r>
      <w:r>
        <w:rPr>
          <w:rFonts w:hint="eastAsia"/>
        </w:rPr>
        <w:t xml:space="preserve"> </w:t>
      </w:r>
      <w:r w:rsidR="00D84F7C">
        <w:rPr>
          <w:rFonts w:hint="eastAsia"/>
        </w:rPr>
        <w:t xml:space="preserve">(Reserve Fund Account) </w:t>
      </w:r>
      <w:r>
        <w:rPr>
          <w:rFonts w:hint="eastAsia"/>
        </w:rPr>
        <w:t xml:space="preserve">for the primary purpose of funding future </w:t>
      </w:r>
      <w:r>
        <w:t>“</w:t>
      </w:r>
      <w:r>
        <w:rPr>
          <w:rFonts w:hint="eastAsia"/>
        </w:rPr>
        <w:t>M</w:t>
      </w:r>
      <w:r>
        <w:t>”</w:t>
      </w:r>
      <w:r>
        <w:rPr>
          <w:rFonts w:hint="eastAsia"/>
        </w:rPr>
        <w:t xml:space="preserve"> Mark. </w:t>
      </w:r>
      <w:r w:rsidR="00740A8E">
        <w:rPr>
          <w:rFonts w:hint="eastAsia"/>
        </w:rPr>
        <w:t xml:space="preserve"> A separate Reserve Fund Account is required to deposit the savings. </w:t>
      </w:r>
    </w:p>
    <w:p w:rsidR="00DF38D9" w:rsidRPr="00A25618" w:rsidRDefault="00DF38D9" w:rsidP="003A09AC">
      <w:pPr>
        <w:snapToGrid w:val="0"/>
        <w:ind w:left="992"/>
        <w:jc w:val="both"/>
      </w:pPr>
    </w:p>
    <w:p w:rsidR="0018756B" w:rsidRDefault="0018756B" w:rsidP="00557C26">
      <w:pPr>
        <w:numPr>
          <w:ilvl w:val="0"/>
          <w:numId w:val="11"/>
        </w:numPr>
        <w:snapToGrid w:val="0"/>
        <w:ind w:leftChars="177" w:left="992" w:hangingChars="177" w:hanging="496"/>
        <w:jc w:val="both"/>
      </w:pPr>
      <w:r>
        <w:rPr>
          <w:rFonts w:hint="eastAsia"/>
        </w:rPr>
        <w:t>W</w:t>
      </w:r>
      <w:r w:rsidRPr="0018756B">
        <w:rPr>
          <w:rFonts w:hint="eastAsia"/>
        </w:rPr>
        <w:t xml:space="preserve">hen the </w:t>
      </w:r>
      <w:r w:rsidR="00A13790" w:rsidRPr="00A13790">
        <w:t>Reserve Fund Account</w:t>
      </w:r>
      <w:r w:rsidR="00A13790" w:rsidRPr="00A13790">
        <w:rPr>
          <w:rFonts w:hint="eastAsia"/>
        </w:rPr>
        <w:t xml:space="preserve"> </w:t>
      </w:r>
      <w:r w:rsidRPr="0018756B">
        <w:rPr>
          <w:rFonts w:hint="eastAsia"/>
        </w:rPr>
        <w:t xml:space="preserve">reaches </w:t>
      </w:r>
      <w:r>
        <w:rPr>
          <w:rFonts w:hint="eastAsia"/>
        </w:rPr>
        <w:t xml:space="preserve">$10 million, </w:t>
      </w:r>
      <w:r w:rsidRPr="0018756B">
        <w:t>the</w:t>
      </w:r>
      <w:r w:rsidRPr="0018756B">
        <w:rPr>
          <w:rFonts w:hint="eastAsia"/>
        </w:rPr>
        <w:t xml:space="preserve"> respective NSA </w:t>
      </w:r>
      <w:r w:rsidR="00E9095B">
        <w:rPr>
          <w:rFonts w:hint="eastAsia"/>
          <w:lang w:eastAsia="zh-HK"/>
        </w:rPr>
        <w:t>may not</w:t>
      </w:r>
      <w:r w:rsidRPr="0018756B">
        <w:rPr>
          <w:rFonts w:hint="eastAsia"/>
        </w:rPr>
        <w:t xml:space="preserve"> require to deposit the event surplus to the </w:t>
      </w:r>
      <w:r>
        <w:rPr>
          <w:rFonts w:hint="eastAsia"/>
        </w:rPr>
        <w:t>R</w:t>
      </w:r>
      <w:r w:rsidRPr="0018756B">
        <w:rPr>
          <w:rFonts w:hint="eastAsia"/>
        </w:rPr>
        <w:t xml:space="preserve">eserve </w:t>
      </w:r>
      <w:r>
        <w:rPr>
          <w:rFonts w:hint="eastAsia"/>
        </w:rPr>
        <w:t>F</w:t>
      </w:r>
      <w:r w:rsidRPr="0018756B">
        <w:rPr>
          <w:rFonts w:hint="eastAsia"/>
        </w:rPr>
        <w:t xml:space="preserve">und </w:t>
      </w:r>
      <w:r>
        <w:rPr>
          <w:rFonts w:hint="eastAsia"/>
        </w:rPr>
        <w:t>A</w:t>
      </w:r>
      <w:r w:rsidRPr="0018756B">
        <w:rPr>
          <w:rFonts w:hint="eastAsia"/>
        </w:rPr>
        <w:t>ccount</w:t>
      </w:r>
      <w:r w:rsidRPr="009D4001">
        <w:rPr>
          <w:rFonts w:hint="eastAsia"/>
        </w:rPr>
        <w:t>, i.e. it may submit proposal for HAB</w:t>
      </w:r>
      <w:r w:rsidRPr="009D4001">
        <w:t>’</w:t>
      </w:r>
      <w:r w:rsidRPr="00C95936">
        <w:rPr>
          <w:rFonts w:hint="eastAsia"/>
        </w:rPr>
        <w:t xml:space="preserve">s approval on how to use the </w:t>
      </w:r>
      <w:r w:rsidR="00883D70">
        <w:rPr>
          <w:rFonts w:hint="eastAsia"/>
        </w:rPr>
        <w:t>event surplus</w:t>
      </w:r>
      <w:r w:rsidRPr="00C95936">
        <w:rPr>
          <w:rFonts w:hint="eastAsia"/>
        </w:rPr>
        <w:t xml:space="preserve"> for sports development purpose</w:t>
      </w:r>
      <w:r w:rsidR="00B9078E" w:rsidRPr="00C95936">
        <w:rPr>
          <w:rFonts w:hint="eastAsia"/>
          <w:lang w:eastAsia="zh-HK"/>
        </w:rPr>
        <w:t>.</w:t>
      </w:r>
      <w:r w:rsidR="00B9078E" w:rsidRPr="0018756B">
        <w:rPr>
          <w:rFonts w:hint="eastAsia"/>
        </w:rPr>
        <w:t xml:space="preserve"> </w:t>
      </w:r>
    </w:p>
    <w:p w:rsidR="00DF38D9" w:rsidRPr="0018756B" w:rsidRDefault="00DF38D9" w:rsidP="003A09AC">
      <w:pPr>
        <w:snapToGrid w:val="0"/>
        <w:ind w:left="992"/>
        <w:jc w:val="both"/>
      </w:pPr>
    </w:p>
    <w:p w:rsidR="006429E7" w:rsidRDefault="006429E7" w:rsidP="003A09AC">
      <w:pPr>
        <w:numPr>
          <w:ilvl w:val="0"/>
          <w:numId w:val="11"/>
        </w:numPr>
        <w:snapToGrid w:val="0"/>
        <w:ind w:leftChars="177" w:left="992" w:hangingChars="177" w:hanging="496"/>
        <w:jc w:val="both"/>
      </w:pPr>
      <w:r>
        <w:rPr>
          <w:rFonts w:hint="eastAsia"/>
        </w:rPr>
        <w:t>W</w:t>
      </w:r>
      <w:r w:rsidRPr="0018756B">
        <w:rPr>
          <w:rFonts w:hint="eastAsia"/>
        </w:rPr>
        <w:t xml:space="preserve">hen the </w:t>
      </w:r>
      <w:r>
        <w:rPr>
          <w:rFonts w:hint="eastAsia"/>
        </w:rPr>
        <w:t>R</w:t>
      </w:r>
      <w:r w:rsidRPr="0018756B">
        <w:rPr>
          <w:rFonts w:hint="eastAsia"/>
        </w:rPr>
        <w:t xml:space="preserve">eserve </w:t>
      </w:r>
      <w:r>
        <w:rPr>
          <w:rFonts w:hint="eastAsia"/>
        </w:rPr>
        <w:t>F</w:t>
      </w:r>
      <w:r w:rsidRPr="0018756B">
        <w:rPr>
          <w:rFonts w:hint="eastAsia"/>
        </w:rPr>
        <w:t xml:space="preserve">und </w:t>
      </w:r>
      <w:r>
        <w:rPr>
          <w:rFonts w:hint="eastAsia"/>
        </w:rPr>
        <w:t>A</w:t>
      </w:r>
      <w:r w:rsidRPr="0018756B">
        <w:rPr>
          <w:rFonts w:hint="eastAsia"/>
        </w:rPr>
        <w:t>ccount reaches $15 million, the respective NSA must submit a proposal for HAB</w:t>
      </w:r>
      <w:r w:rsidRPr="0018756B">
        <w:t>’</w:t>
      </w:r>
      <w:r w:rsidRPr="0018756B">
        <w:rPr>
          <w:rFonts w:hint="eastAsia"/>
        </w:rPr>
        <w:t xml:space="preserve">s approval within 12 months on how to gainfully use part of the </w:t>
      </w:r>
      <w:r w:rsidR="00A13790">
        <w:rPr>
          <w:rFonts w:hint="eastAsia"/>
        </w:rPr>
        <w:t>reserve f</w:t>
      </w:r>
      <w:r w:rsidRPr="0018756B">
        <w:rPr>
          <w:rFonts w:hint="eastAsia"/>
        </w:rPr>
        <w:t>und for development of the respective sport.  If such a proposal is not submitted or cannot obtain HAB</w:t>
      </w:r>
      <w:r w:rsidRPr="0018756B">
        <w:t>’</w:t>
      </w:r>
      <w:r w:rsidRPr="0018756B">
        <w:rPr>
          <w:rFonts w:hint="eastAsia"/>
        </w:rPr>
        <w:t xml:space="preserve">s approval within the said period, the respective NSA is </w:t>
      </w:r>
      <w:r w:rsidRPr="0018756B">
        <w:t>required</w:t>
      </w:r>
      <w:r w:rsidRPr="0018756B">
        <w:rPr>
          <w:rFonts w:hint="eastAsia"/>
        </w:rPr>
        <w:t xml:space="preserve"> to return the amount in excess of $15 million to the Government</w:t>
      </w:r>
      <w:r w:rsidR="000941FA" w:rsidRPr="000941FA">
        <w:rPr>
          <w:rFonts w:hint="eastAsia"/>
          <w:lang w:eastAsia="zh-HK"/>
        </w:rPr>
        <w:t xml:space="preserve"> </w:t>
      </w:r>
      <w:r w:rsidR="00C85EBE">
        <w:rPr>
          <w:rFonts w:hint="eastAsia"/>
          <w:lang w:eastAsia="zh-HK"/>
        </w:rPr>
        <w:t>within four months</w:t>
      </w:r>
      <w:r w:rsidR="00E9095B">
        <w:rPr>
          <w:rFonts w:hint="eastAsia"/>
          <w:lang w:eastAsia="zh-HK"/>
        </w:rPr>
        <w:t>.</w:t>
      </w:r>
    </w:p>
    <w:p w:rsidR="001C1B61" w:rsidRPr="0018756B" w:rsidRDefault="001C1B61" w:rsidP="003A09AC">
      <w:pPr>
        <w:snapToGrid w:val="0"/>
        <w:ind w:left="992"/>
        <w:jc w:val="both"/>
      </w:pPr>
    </w:p>
    <w:p w:rsidR="006429E7" w:rsidRDefault="006429E7" w:rsidP="003A09AC">
      <w:pPr>
        <w:numPr>
          <w:ilvl w:val="0"/>
          <w:numId w:val="11"/>
        </w:numPr>
        <w:snapToGrid w:val="0"/>
        <w:ind w:leftChars="177" w:left="992" w:hangingChars="177" w:hanging="496"/>
        <w:jc w:val="both"/>
      </w:pPr>
      <w:r>
        <w:rPr>
          <w:rFonts w:hint="eastAsia"/>
        </w:rPr>
        <w:t>The NSA</w:t>
      </w:r>
      <w:r>
        <w:t xml:space="preserve"> should obtain prior and written approval </w:t>
      </w:r>
      <w:r>
        <w:rPr>
          <w:rFonts w:hint="eastAsia"/>
        </w:rPr>
        <w:t>from HAB</w:t>
      </w:r>
      <w:r>
        <w:t xml:space="preserve"> by completing a prescribed proforma</w:t>
      </w:r>
      <w:r w:rsidR="0090279E">
        <w:rPr>
          <w:rFonts w:hint="eastAsia"/>
        </w:rPr>
        <w:t xml:space="preserve"> (</w:t>
      </w:r>
      <w:r w:rsidR="0090279E" w:rsidRPr="003A09AC">
        <w:t xml:space="preserve">at </w:t>
      </w:r>
      <w:r w:rsidR="00E73D3B" w:rsidRPr="003A09AC">
        <w:rPr>
          <w:b/>
          <w:u w:val="single"/>
        </w:rPr>
        <w:t>Annex</w:t>
      </w:r>
      <w:r w:rsidR="0090279E">
        <w:rPr>
          <w:rFonts w:hint="eastAsia"/>
        </w:rPr>
        <w:t>)</w:t>
      </w:r>
      <w:r w:rsidR="003A09AC">
        <w:rPr>
          <w:rFonts w:hint="eastAsia"/>
        </w:rPr>
        <w:t>, wi</w:t>
      </w:r>
      <w:r>
        <w:rPr>
          <w:rFonts w:hint="eastAsia"/>
        </w:rPr>
        <w:t xml:space="preserve">th full </w:t>
      </w:r>
      <w:r w:rsidR="000F6A6A">
        <w:rPr>
          <w:rFonts w:hint="eastAsia"/>
        </w:rPr>
        <w:t>explanation</w:t>
      </w:r>
      <w:r>
        <w:t xml:space="preserve"> before use of </w:t>
      </w:r>
      <w:r w:rsidR="002536D7">
        <w:rPr>
          <w:rFonts w:hint="eastAsia"/>
        </w:rPr>
        <w:t xml:space="preserve">the </w:t>
      </w:r>
      <w:r w:rsidR="00CC79C9">
        <w:rPr>
          <w:rFonts w:hint="eastAsia"/>
        </w:rPr>
        <w:t>event surplus and</w:t>
      </w:r>
      <w:r w:rsidR="00D84F7C">
        <w:rPr>
          <w:rFonts w:hint="eastAsia"/>
        </w:rPr>
        <w:t>/or</w:t>
      </w:r>
      <w:r w:rsidR="00CC79C9">
        <w:rPr>
          <w:rFonts w:hint="eastAsia"/>
        </w:rPr>
        <w:t xml:space="preserve"> reserve fund</w:t>
      </w:r>
      <w:r>
        <w:rPr>
          <w:rFonts w:hint="eastAsia"/>
        </w:rPr>
        <w:t>.</w:t>
      </w:r>
    </w:p>
    <w:p w:rsidR="000274B0" w:rsidRDefault="000274B0" w:rsidP="003A09AC">
      <w:pPr>
        <w:snapToGrid w:val="0"/>
        <w:ind w:left="992"/>
        <w:jc w:val="both"/>
      </w:pPr>
    </w:p>
    <w:p w:rsidR="006429E7" w:rsidRDefault="006429E7" w:rsidP="0073680E">
      <w:pPr>
        <w:numPr>
          <w:ilvl w:val="0"/>
          <w:numId w:val="11"/>
        </w:numPr>
        <w:snapToGrid w:val="0"/>
        <w:spacing w:afterLines="50" w:after="180"/>
        <w:ind w:leftChars="177" w:left="992" w:hangingChars="177" w:hanging="496"/>
        <w:jc w:val="both"/>
      </w:pPr>
      <w:r>
        <w:rPr>
          <w:rFonts w:hint="eastAsia"/>
        </w:rPr>
        <w:lastRenderedPageBreak/>
        <w:t xml:space="preserve">Applications for </w:t>
      </w:r>
      <w:r w:rsidR="002A0C2F">
        <w:rPr>
          <w:rFonts w:hint="eastAsia"/>
        </w:rPr>
        <w:t>us</w:t>
      </w:r>
      <w:r>
        <w:rPr>
          <w:rFonts w:hint="eastAsia"/>
        </w:rPr>
        <w:t xml:space="preserve">e of </w:t>
      </w:r>
      <w:r w:rsidR="002536D7">
        <w:rPr>
          <w:rFonts w:hint="eastAsia"/>
        </w:rPr>
        <w:t xml:space="preserve">the </w:t>
      </w:r>
      <w:r w:rsidR="00CC79C9">
        <w:rPr>
          <w:rFonts w:hint="eastAsia"/>
        </w:rPr>
        <w:t xml:space="preserve">event surplus and/or reserve fund </w:t>
      </w:r>
      <w:r>
        <w:rPr>
          <w:rFonts w:hint="eastAsia"/>
        </w:rPr>
        <w:t xml:space="preserve">should reach HAB </w:t>
      </w:r>
      <w:r w:rsidR="00CC79C9">
        <w:rPr>
          <w:rFonts w:hint="eastAsia"/>
        </w:rPr>
        <w:t xml:space="preserve">via </w:t>
      </w:r>
      <w:r w:rsidR="00D84F7C">
        <w:rPr>
          <w:rFonts w:hint="eastAsia"/>
        </w:rPr>
        <w:t xml:space="preserve">the </w:t>
      </w:r>
      <w:r w:rsidR="00CC79C9">
        <w:rPr>
          <w:rFonts w:hint="eastAsia"/>
        </w:rPr>
        <w:t xml:space="preserve">Major Sports Events Committee (MSEC) Secretariat </w:t>
      </w:r>
      <w:r w:rsidR="00267231">
        <w:rPr>
          <w:rFonts w:hint="eastAsia"/>
        </w:rPr>
        <w:t xml:space="preserve">within the application period </w:t>
      </w:r>
      <w:r w:rsidR="00A038D7">
        <w:rPr>
          <w:rFonts w:hint="eastAsia"/>
        </w:rPr>
        <w:t>of each batch of application as follows</w:t>
      </w:r>
      <w:r w:rsidR="00267231">
        <w:rPr>
          <w:rFonts w:hint="eastAsia"/>
        </w:rPr>
        <w:t>-</w:t>
      </w:r>
    </w:p>
    <w:p w:rsidR="00267231" w:rsidRDefault="00A038D7" w:rsidP="00557C26">
      <w:pPr>
        <w:pStyle w:val="a6"/>
        <w:ind w:leftChars="600" w:left="1680"/>
      </w:pPr>
      <w:r>
        <w:rPr>
          <w:rFonts w:hint="eastAsia"/>
        </w:rPr>
        <w:t>1</w:t>
      </w:r>
      <w:r w:rsidRPr="00557C26">
        <w:rPr>
          <w:vertAlign w:val="superscript"/>
        </w:rPr>
        <w:t>st</w:t>
      </w:r>
      <w:r w:rsidR="0073680E">
        <w:rPr>
          <w:rFonts w:hint="eastAsia"/>
        </w:rPr>
        <w:t xml:space="preserve"> </w:t>
      </w:r>
      <w:r w:rsidR="00267231">
        <w:rPr>
          <w:rFonts w:hint="eastAsia"/>
        </w:rPr>
        <w:t>b</w:t>
      </w:r>
      <w:r w:rsidR="0073680E">
        <w:rPr>
          <w:rFonts w:hint="eastAsia"/>
        </w:rPr>
        <w:t>atch</w:t>
      </w:r>
      <w:r>
        <w:rPr>
          <w:rFonts w:hint="eastAsia"/>
        </w:rPr>
        <w:t xml:space="preserve"> of application</w:t>
      </w:r>
      <w:r w:rsidR="0073680E">
        <w:rPr>
          <w:rFonts w:hint="eastAsia"/>
        </w:rPr>
        <w:t>:</w:t>
      </w:r>
      <w:r w:rsidR="00137C14">
        <w:rPr>
          <w:rFonts w:hint="eastAsia"/>
        </w:rPr>
        <w:t xml:space="preserve"> </w:t>
      </w:r>
      <w:r w:rsidR="0073680E">
        <w:rPr>
          <w:rFonts w:hint="eastAsia"/>
        </w:rPr>
        <w:t>1 to 30 June</w:t>
      </w:r>
      <w:r w:rsidR="00267231">
        <w:rPr>
          <w:rFonts w:hint="eastAsia"/>
        </w:rPr>
        <w:t xml:space="preserve"> </w:t>
      </w:r>
      <w:r w:rsidR="00415991">
        <w:rPr>
          <w:rFonts w:hint="eastAsia"/>
        </w:rPr>
        <w:t xml:space="preserve">each </w:t>
      </w:r>
      <w:r w:rsidR="00267231">
        <w:rPr>
          <w:rFonts w:hint="eastAsia"/>
        </w:rPr>
        <w:t>year</w:t>
      </w:r>
      <w:r w:rsidR="00137C14">
        <w:rPr>
          <w:rFonts w:hint="eastAsia"/>
        </w:rPr>
        <w:t xml:space="preserve">; and </w:t>
      </w:r>
    </w:p>
    <w:p w:rsidR="0073680E" w:rsidRDefault="00A038D7" w:rsidP="00557C26">
      <w:pPr>
        <w:pStyle w:val="a6"/>
        <w:ind w:leftChars="600" w:left="1680"/>
      </w:pPr>
      <w:r>
        <w:rPr>
          <w:rFonts w:hint="eastAsia"/>
        </w:rPr>
        <w:t>2</w:t>
      </w:r>
      <w:r w:rsidRPr="00557C26">
        <w:rPr>
          <w:vertAlign w:val="superscript"/>
        </w:rPr>
        <w:t>nd</w:t>
      </w:r>
      <w:r>
        <w:rPr>
          <w:rFonts w:hint="eastAsia"/>
        </w:rPr>
        <w:t xml:space="preserve"> batch of application:</w:t>
      </w:r>
      <w:r w:rsidR="00415991">
        <w:rPr>
          <w:rFonts w:hint="eastAsia"/>
        </w:rPr>
        <w:t xml:space="preserve"> </w:t>
      </w:r>
      <w:r w:rsidR="0073680E">
        <w:rPr>
          <w:rFonts w:hint="eastAsia"/>
        </w:rPr>
        <w:t>1 to 31 December</w:t>
      </w:r>
      <w:r>
        <w:rPr>
          <w:rFonts w:hint="eastAsia"/>
        </w:rPr>
        <w:t xml:space="preserve"> each year</w:t>
      </w:r>
    </w:p>
    <w:p w:rsidR="00D84F7C" w:rsidRDefault="00D84F7C" w:rsidP="00557C26">
      <w:pPr>
        <w:snapToGrid w:val="0"/>
        <w:ind w:leftChars="600" w:left="1680"/>
        <w:jc w:val="both"/>
      </w:pPr>
    </w:p>
    <w:p w:rsidR="00DF38D9" w:rsidRDefault="00D84F7C" w:rsidP="00557C26">
      <w:pPr>
        <w:snapToGrid w:val="0"/>
        <w:ind w:leftChars="350" w:left="980"/>
        <w:jc w:val="both"/>
      </w:pPr>
      <w:r>
        <w:rPr>
          <w:rFonts w:hint="eastAsia"/>
        </w:rPr>
        <w:t>(</w:t>
      </w:r>
      <w:r w:rsidR="00415991" w:rsidRPr="00415991">
        <w:t>Applications submitted after the deadlines will be considered in the next batch of application</w:t>
      </w:r>
      <w:r>
        <w:rPr>
          <w:rFonts w:hint="eastAsia"/>
        </w:rPr>
        <w:t>.</w:t>
      </w:r>
      <w:r w:rsidR="0073680E">
        <w:rPr>
          <w:rFonts w:hint="eastAsia"/>
        </w:rPr>
        <w:t>)</w:t>
      </w:r>
    </w:p>
    <w:p w:rsidR="0073680E" w:rsidRDefault="0073680E" w:rsidP="003A09AC">
      <w:pPr>
        <w:snapToGrid w:val="0"/>
        <w:ind w:left="992"/>
        <w:jc w:val="both"/>
      </w:pPr>
    </w:p>
    <w:p w:rsidR="0018756B" w:rsidRDefault="006429E7" w:rsidP="003A09AC">
      <w:pPr>
        <w:numPr>
          <w:ilvl w:val="0"/>
          <w:numId w:val="11"/>
        </w:numPr>
        <w:snapToGrid w:val="0"/>
        <w:ind w:leftChars="177" w:left="992" w:hangingChars="177" w:hanging="496"/>
        <w:jc w:val="both"/>
      </w:pPr>
      <w:r>
        <w:rPr>
          <w:rFonts w:hint="eastAsia"/>
        </w:rPr>
        <w:t>If a</w:t>
      </w:r>
      <w:r w:rsidR="0018756B" w:rsidRPr="0018756B">
        <w:rPr>
          <w:rFonts w:hint="eastAsia"/>
        </w:rPr>
        <w:t xml:space="preserve">n NSA does not organise another </w:t>
      </w:r>
      <w:r w:rsidR="0018756B" w:rsidRPr="0018756B">
        <w:t>“</w:t>
      </w:r>
      <w:r w:rsidR="0018756B" w:rsidRPr="0018756B">
        <w:rPr>
          <w:rFonts w:hint="eastAsia"/>
        </w:rPr>
        <w:t>M</w:t>
      </w:r>
      <w:r w:rsidR="0018756B" w:rsidRPr="0018756B">
        <w:t>”</w:t>
      </w:r>
      <w:r w:rsidR="0018756B" w:rsidRPr="0018756B">
        <w:rPr>
          <w:rFonts w:hint="eastAsia"/>
        </w:rPr>
        <w:t xml:space="preserve"> Mark event in four consecutive years, it is required to return all monies including interests in the </w:t>
      </w:r>
      <w:r>
        <w:rPr>
          <w:rFonts w:hint="eastAsia"/>
        </w:rPr>
        <w:t>R</w:t>
      </w:r>
      <w:r w:rsidR="0018756B" w:rsidRPr="0018756B">
        <w:rPr>
          <w:rFonts w:hint="eastAsia"/>
        </w:rPr>
        <w:t xml:space="preserve">eserve </w:t>
      </w:r>
      <w:r>
        <w:rPr>
          <w:rFonts w:hint="eastAsia"/>
        </w:rPr>
        <w:t>F</w:t>
      </w:r>
      <w:r w:rsidR="0018756B" w:rsidRPr="0018756B">
        <w:rPr>
          <w:rFonts w:hint="eastAsia"/>
        </w:rPr>
        <w:t xml:space="preserve">und </w:t>
      </w:r>
      <w:r>
        <w:rPr>
          <w:rFonts w:hint="eastAsia"/>
        </w:rPr>
        <w:t>A</w:t>
      </w:r>
      <w:r w:rsidR="0018756B" w:rsidRPr="00055F77">
        <w:rPr>
          <w:rFonts w:hint="eastAsia"/>
        </w:rPr>
        <w:t>ccount to the Government within four months upon notice from HAB.</w:t>
      </w:r>
    </w:p>
    <w:p w:rsidR="00DF38D9" w:rsidRPr="00055F77" w:rsidRDefault="00DF38D9" w:rsidP="003A09AC">
      <w:pPr>
        <w:snapToGrid w:val="0"/>
        <w:ind w:left="992"/>
        <w:jc w:val="both"/>
      </w:pPr>
    </w:p>
    <w:p w:rsidR="006429E7" w:rsidRDefault="006429E7" w:rsidP="003A09AC">
      <w:pPr>
        <w:numPr>
          <w:ilvl w:val="0"/>
          <w:numId w:val="11"/>
        </w:numPr>
        <w:snapToGrid w:val="0"/>
        <w:ind w:leftChars="177" w:left="992" w:hangingChars="177" w:hanging="496"/>
        <w:jc w:val="both"/>
      </w:pPr>
      <w:r>
        <w:rPr>
          <w:rFonts w:hint="eastAsia"/>
        </w:rPr>
        <w:t xml:space="preserve">An NSA is required to submit an audited account on annual basis </w:t>
      </w:r>
      <w:r w:rsidR="00740A8E">
        <w:rPr>
          <w:rFonts w:hint="eastAsia"/>
        </w:rPr>
        <w:t xml:space="preserve">to HAB </w:t>
      </w:r>
      <w:r>
        <w:rPr>
          <w:rFonts w:hint="eastAsia"/>
        </w:rPr>
        <w:t xml:space="preserve">to report on the expenditure and balance of </w:t>
      </w:r>
      <w:r>
        <w:t>the</w:t>
      </w:r>
      <w:r>
        <w:rPr>
          <w:rFonts w:hint="eastAsia"/>
        </w:rPr>
        <w:t xml:space="preserve"> Reserve Fund Account.</w:t>
      </w:r>
    </w:p>
    <w:p w:rsidR="00D5610F" w:rsidRDefault="00D5610F" w:rsidP="003A09AC">
      <w:pPr>
        <w:snapToGrid w:val="0"/>
        <w:ind w:leftChars="200" w:left="560"/>
        <w:jc w:val="both"/>
        <w:rPr>
          <w:u w:val="single"/>
        </w:rPr>
      </w:pPr>
    </w:p>
    <w:p w:rsidR="00F60CF2" w:rsidRPr="00F61F5D" w:rsidRDefault="00F61F5D" w:rsidP="003A09AC">
      <w:pPr>
        <w:snapToGrid w:val="0"/>
        <w:ind w:leftChars="152" w:left="426" w:right="-1"/>
        <w:jc w:val="both"/>
        <w:rPr>
          <w:rFonts w:eastAsia="SimSun"/>
          <w:u w:val="single"/>
          <w:lang w:eastAsia="zh-CN"/>
        </w:rPr>
      </w:pPr>
      <w:r w:rsidRPr="00F61F5D">
        <w:rPr>
          <w:rFonts w:eastAsia="SimSun" w:hint="eastAsia"/>
          <w:u w:val="single"/>
          <w:lang w:eastAsia="zh-CN"/>
        </w:rPr>
        <w:t xml:space="preserve">Illustration by an </w:t>
      </w:r>
      <w:r>
        <w:rPr>
          <w:rFonts w:eastAsia="SimSun" w:hint="eastAsia"/>
          <w:u w:val="single"/>
          <w:lang w:eastAsia="zh-CN"/>
        </w:rPr>
        <w:t>e</w:t>
      </w:r>
      <w:r>
        <w:rPr>
          <w:rFonts w:hint="eastAsia"/>
          <w:u w:val="single"/>
        </w:rPr>
        <w:t>xample</w:t>
      </w:r>
    </w:p>
    <w:p w:rsidR="00F60CF2" w:rsidRDefault="00F60CF2" w:rsidP="003A09AC">
      <w:pPr>
        <w:pStyle w:val="a6"/>
        <w:snapToGrid w:val="0"/>
        <w:ind w:leftChars="0" w:left="840" w:right="-1"/>
        <w:jc w:val="both"/>
      </w:pPr>
    </w:p>
    <w:p w:rsidR="00F60CF2" w:rsidRDefault="00F60CF2" w:rsidP="003A09AC">
      <w:pPr>
        <w:pStyle w:val="a6"/>
        <w:snapToGrid w:val="0"/>
        <w:spacing w:after="120"/>
        <w:ind w:leftChars="0" w:left="425"/>
        <w:jc w:val="both"/>
      </w:pPr>
      <w:r>
        <w:rPr>
          <w:rFonts w:hint="eastAsia"/>
        </w:rPr>
        <w:t>Using a</w:t>
      </w:r>
      <w:r w:rsidR="0006191C">
        <w:rPr>
          <w:rFonts w:hint="eastAsia"/>
        </w:rPr>
        <w:t xml:space="preserve"> </w:t>
      </w:r>
      <w:r w:rsidR="0006191C">
        <w:t>“</w:t>
      </w:r>
      <w:r w:rsidR="0006191C">
        <w:rPr>
          <w:rFonts w:hint="eastAsia"/>
        </w:rPr>
        <w:t>M</w:t>
      </w:r>
      <w:r w:rsidR="0006191C">
        <w:t>”</w:t>
      </w:r>
      <w:r w:rsidR="0006191C">
        <w:rPr>
          <w:rFonts w:hint="eastAsia"/>
        </w:rPr>
        <w:t xml:space="preserve"> Mark</w:t>
      </w:r>
      <w:r>
        <w:rPr>
          <w:rFonts w:hint="eastAsia"/>
        </w:rPr>
        <w:t xml:space="preserve"> event that secures $</w:t>
      </w:r>
      <w:r w:rsidR="00171DFD">
        <w:rPr>
          <w:rFonts w:hint="eastAsia"/>
          <w:lang w:eastAsia="zh-HK"/>
        </w:rPr>
        <w:t>6</w:t>
      </w:r>
      <w:r w:rsidR="00DF38D9">
        <w:rPr>
          <w:rFonts w:hint="eastAsia"/>
          <w:lang w:eastAsia="zh-HK"/>
        </w:rPr>
        <w:t xml:space="preserve"> million (</w:t>
      </w:r>
      <w:r w:rsidR="00171DFD">
        <w:rPr>
          <w:rFonts w:hint="eastAsia"/>
        </w:rPr>
        <w:t>M</w:t>
      </w:r>
      <w:r w:rsidR="00DF38D9">
        <w:rPr>
          <w:rFonts w:hint="eastAsia"/>
        </w:rPr>
        <w:t>)</w:t>
      </w:r>
      <w:r w:rsidR="00171DFD">
        <w:rPr>
          <w:rFonts w:hint="eastAsia"/>
        </w:rPr>
        <w:t xml:space="preserve"> </w:t>
      </w:r>
      <w:r>
        <w:rPr>
          <w:rFonts w:hint="eastAsia"/>
        </w:rPr>
        <w:t xml:space="preserve">total cash grant from the </w:t>
      </w:r>
      <w:r w:rsidR="0006191C">
        <w:rPr>
          <w:rFonts w:hint="eastAsia"/>
        </w:rPr>
        <w:t>government as an example</w:t>
      </w:r>
      <w:r>
        <w:rPr>
          <w:rFonts w:hint="eastAsia"/>
        </w:rPr>
        <w:t>:</w:t>
      </w:r>
    </w:p>
    <w:tbl>
      <w:tblPr>
        <w:tblW w:w="921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1559"/>
        <w:gridCol w:w="1559"/>
        <w:gridCol w:w="1701"/>
        <w:gridCol w:w="1701"/>
        <w:gridCol w:w="1701"/>
      </w:tblGrid>
      <w:tr w:rsidR="00092F68" w:rsidRPr="00252533" w:rsidTr="003A09AC">
        <w:trPr>
          <w:trHeight w:val="1268"/>
        </w:trPr>
        <w:tc>
          <w:tcPr>
            <w:tcW w:w="992" w:type="dxa"/>
            <w:shd w:val="clear" w:color="auto" w:fill="auto"/>
          </w:tcPr>
          <w:p w:rsidR="00252533" w:rsidRPr="00252533" w:rsidRDefault="00252533" w:rsidP="003A09AC">
            <w:pPr>
              <w:snapToGrid w:val="0"/>
              <w:jc w:val="center"/>
              <w:rPr>
                <w:rFonts w:eastAsia="新細明體"/>
                <w:bCs w:val="0"/>
                <w:kern w:val="2"/>
                <w:sz w:val="24"/>
              </w:rPr>
            </w:pPr>
          </w:p>
        </w:tc>
        <w:tc>
          <w:tcPr>
            <w:tcW w:w="1559" w:type="dxa"/>
            <w:shd w:val="clear" w:color="auto" w:fill="auto"/>
            <w:vAlign w:val="center"/>
          </w:tcPr>
          <w:p w:rsidR="00252533" w:rsidRPr="00252533" w:rsidRDefault="00DF38D9" w:rsidP="003A09AC">
            <w:pPr>
              <w:snapToGrid w:val="0"/>
              <w:ind w:left="-108"/>
              <w:jc w:val="center"/>
              <w:rPr>
                <w:rFonts w:eastAsia="新細明體"/>
                <w:bCs w:val="0"/>
                <w:kern w:val="2"/>
                <w:sz w:val="24"/>
                <w:lang w:eastAsia="zh-HK"/>
              </w:rPr>
            </w:pPr>
            <w:r>
              <w:rPr>
                <w:rFonts w:eastAsia="新細明體"/>
                <w:bCs w:val="0"/>
                <w:kern w:val="2"/>
                <w:sz w:val="24"/>
                <w:lang w:eastAsia="zh-HK"/>
              </w:rPr>
              <w:t>“</w:t>
            </w:r>
            <w:r w:rsidR="00252533" w:rsidRPr="00252533">
              <w:rPr>
                <w:rFonts w:eastAsia="新細明體" w:hint="eastAsia"/>
                <w:bCs w:val="0"/>
                <w:kern w:val="2"/>
                <w:sz w:val="24"/>
                <w:lang w:eastAsia="zh-HK"/>
              </w:rPr>
              <w:t>M</w:t>
            </w:r>
            <w:r>
              <w:rPr>
                <w:rFonts w:eastAsia="新細明體"/>
                <w:bCs w:val="0"/>
                <w:kern w:val="2"/>
                <w:sz w:val="24"/>
                <w:lang w:eastAsia="zh-HK"/>
              </w:rPr>
              <w:t>”</w:t>
            </w:r>
            <w:r w:rsidR="00252533" w:rsidRPr="00252533">
              <w:rPr>
                <w:rFonts w:eastAsia="新細明體" w:hint="eastAsia"/>
                <w:bCs w:val="0"/>
                <w:kern w:val="2"/>
                <w:sz w:val="24"/>
                <w:lang w:eastAsia="zh-HK"/>
              </w:rPr>
              <w:t xml:space="preserve"> Mark</w:t>
            </w:r>
            <w:r w:rsidR="00252533" w:rsidRPr="00252533">
              <w:rPr>
                <w:rFonts w:eastAsia="新細明體" w:hint="eastAsia"/>
                <w:bCs w:val="0"/>
                <w:kern w:val="2"/>
                <w:sz w:val="24"/>
              </w:rPr>
              <w:t xml:space="preserve"> </w:t>
            </w:r>
            <w:r w:rsidR="00252533" w:rsidRPr="00252533">
              <w:rPr>
                <w:rFonts w:eastAsia="新細明體" w:hint="eastAsia"/>
                <w:bCs w:val="0"/>
                <w:kern w:val="2"/>
                <w:sz w:val="24"/>
                <w:lang w:eastAsia="zh-HK"/>
              </w:rPr>
              <w:t>cash funding</w:t>
            </w:r>
            <w:r w:rsidR="00252533" w:rsidRPr="00252533">
              <w:rPr>
                <w:rFonts w:eastAsia="新細明體" w:hint="eastAsia"/>
                <w:bCs w:val="0"/>
                <w:kern w:val="2"/>
                <w:sz w:val="24"/>
              </w:rPr>
              <w:t xml:space="preserve"> </w:t>
            </w:r>
            <w:r w:rsidR="00252533" w:rsidRPr="00252533">
              <w:rPr>
                <w:rFonts w:eastAsia="新細明體" w:hint="eastAsia"/>
                <w:bCs w:val="0"/>
                <w:kern w:val="2"/>
                <w:sz w:val="24"/>
                <w:lang w:eastAsia="zh-HK"/>
              </w:rPr>
              <w:t>support</w:t>
            </w:r>
          </w:p>
        </w:tc>
        <w:tc>
          <w:tcPr>
            <w:tcW w:w="1559" w:type="dxa"/>
            <w:shd w:val="clear" w:color="auto" w:fill="auto"/>
            <w:vAlign w:val="center"/>
          </w:tcPr>
          <w:p w:rsidR="00252533" w:rsidRPr="00252533" w:rsidRDefault="00252533" w:rsidP="003A09AC">
            <w:pPr>
              <w:snapToGrid w:val="0"/>
              <w:jc w:val="center"/>
              <w:rPr>
                <w:rFonts w:eastAsia="新細明體"/>
                <w:bCs w:val="0"/>
                <w:kern w:val="2"/>
                <w:sz w:val="24"/>
              </w:rPr>
            </w:pPr>
            <w:r w:rsidRPr="00252533">
              <w:rPr>
                <w:rFonts w:eastAsia="新細明體" w:hint="eastAsia"/>
                <w:bCs w:val="0"/>
                <w:kern w:val="2"/>
                <w:sz w:val="24"/>
              </w:rPr>
              <w:t>Event surplus</w:t>
            </w:r>
          </w:p>
          <w:p w:rsidR="00252533" w:rsidRPr="00252533" w:rsidRDefault="00252533" w:rsidP="003A09AC">
            <w:pPr>
              <w:snapToGrid w:val="0"/>
              <w:jc w:val="center"/>
              <w:rPr>
                <w:rFonts w:eastAsia="新細明體"/>
                <w:bCs w:val="0"/>
                <w:kern w:val="2"/>
                <w:sz w:val="24"/>
              </w:rPr>
            </w:pPr>
            <w:r w:rsidRPr="00252533">
              <w:rPr>
                <w:rFonts w:eastAsia="新細明體" w:hint="eastAsia"/>
                <w:bCs w:val="0"/>
                <w:kern w:val="2"/>
                <w:sz w:val="24"/>
              </w:rPr>
              <w:t>or deficit</w:t>
            </w:r>
          </w:p>
        </w:tc>
        <w:tc>
          <w:tcPr>
            <w:tcW w:w="1701" w:type="dxa"/>
            <w:shd w:val="clear" w:color="auto" w:fill="auto"/>
            <w:vAlign w:val="center"/>
          </w:tcPr>
          <w:p w:rsidR="00252533" w:rsidRPr="00252533" w:rsidRDefault="00252533" w:rsidP="003A09AC">
            <w:pPr>
              <w:snapToGrid w:val="0"/>
              <w:jc w:val="center"/>
              <w:rPr>
                <w:rFonts w:eastAsia="新細明體"/>
                <w:bCs w:val="0"/>
                <w:kern w:val="2"/>
                <w:sz w:val="24"/>
                <w:lang w:eastAsia="zh-HK"/>
              </w:rPr>
            </w:pPr>
            <w:r w:rsidRPr="00252533">
              <w:rPr>
                <w:rFonts w:eastAsia="新細明體" w:hint="eastAsia"/>
                <w:bCs w:val="0"/>
                <w:kern w:val="2"/>
                <w:sz w:val="24"/>
              </w:rPr>
              <w:t>Amount deposit to Reserve Fund Account</w:t>
            </w:r>
          </w:p>
        </w:tc>
        <w:tc>
          <w:tcPr>
            <w:tcW w:w="1701" w:type="dxa"/>
            <w:vAlign w:val="center"/>
          </w:tcPr>
          <w:p w:rsidR="00252533" w:rsidRPr="00252533" w:rsidRDefault="00252533" w:rsidP="003A09AC">
            <w:pPr>
              <w:snapToGrid w:val="0"/>
              <w:jc w:val="center"/>
              <w:rPr>
                <w:rFonts w:eastAsia="新細明體"/>
                <w:bCs w:val="0"/>
                <w:kern w:val="2"/>
                <w:sz w:val="24"/>
              </w:rPr>
            </w:pPr>
            <w:r w:rsidRPr="00252533">
              <w:rPr>
                <w:rFonts w:eastAsia="新細明體" w:hint="eastAsia"/>
                <w:bCs w:val="0"/>
                <w:kern w:val="2"/>
                <w:sz w:val="24"/>
                <w:lang w:eastAsia="zh-HK"/>
              </w:rPr>
              <w:t>F</w:t>
            </w:r>
            <w:r w:rsidRPr="00252533">
              <w:rPr>
                <w:rFonts w:eastAsia="新細明體" w:hint="eastAsia"/>
                <w:bCs w:val="0"/>
                <w:kern w:val="2"/>
                <w:sz w:val="24"/>
              </w:rPr>
              <w:t>unds deployed to sports development</w:t>
            </w:r>
          </w:p>
        </w:tc>
        <w:tc>
          <w:tcPr>
            <w:tcW w:w="1701" w:type="dxa"/>
            <w:shd w:val="clear" w:color="auto" w:fill="auto"/>
            <w:vAlign w:val="center"/>
          </w:tcPr>
          <w:p w:rsidR="00252533" w:rsidRPr="00252533" w:rsidRDefault="00252533" w:rsidP="003A09AC">
            <w:pPr>
              <w:snapToGrid w:val="0"/>
              <w:jc w:val="center"/>
              <w:rPr>
                <w:rFonts w:eastAsia="新細明體"/>
                <w:bCs w:val="0"/>
                <w:kern w:val="2"/>
                <w:sz w:val="24"/>
              </w:rPr>
            </w:pPr>
            <w:r w:rsidRPr="00252533">
              <w:rPr>
                <w:rFonts w:eastAsia="新細明體" w:hint="eastAsia"/>
                <w:bCs w:val="0"/>
                <w:kern w:val="2"/>
                <w:sz w:val="24"/>
              </w:rPr>
              <w:t xml:space="preserve">Balance </w:t>
            </w:r>
            <w:r w:rsidRPr="00252533">
              <w:rPr>
                <w:rFonts w:eastAsia="新細明體" w:hint="eastAsia"/>
                <w:bCs w:val="0"/>
                <w:kern w:val="2"/>
                <w:sz w:val="24"/>
                <w:lang w:eastAsia="zh-HK"/>
              </w:rPr>
              <w:t>of</w:t>
            </w:r>
            <w:r w:rsidRPr="00252533">
              <w:rPr>
                <w:rFonts w:eastAsia="新細明體" w:hint="eastAsia"/>
                <w:bCs w:val="0"/>
                <w:kern w:val="2"/>
                <w:sz w:val="24"/>
              </w:rPr>
              <w:t xml:space="preserve"> Reserve Fund Account</w:t>
            </w:r>
          </w:p>
        </w:tc>
      </w:tr>
      <w:tr w:rsidR="00092F68" w:rsidRPr="00252533" w:rsidTr="003A09AC">
        <w:trPr>
          <w:trHeight w:val="397"/>
        </w:trPr>
        <w:tc>
          <w:tcPr>
            <w:tcW w:w="992" w:type="dxa"/>
            <w:shd w:val="clear" w:color="auto" w:fill="auto"/>
            <w:vAlign w:val="center"/>
          </w:tcPr>
          <w:p w:rsidR="00252533" w:rsidRPr="00252533" w:rsidRDefault="00252533" w:rsidP="003A09AC">
            <w:pPr>
              <w:snapToGrid w:val="0"/>
              <w:jc w:val="center"/>
              <w:rPr>
                <w:rFonts w:eastAsia="新細明體"/>
                <w:bCs w:val="0"/>
                <w:kern w:val="2"/>
                <w:sz w:val="24"/>
                <w:lang w:eastAsia="zh-HK"/>
              </w:rPr>
            </w:pPr>
            <w:r w:rsidRPr="00252533">
              <w:rPr>
                <w:rFonts w:eastAsia="新細明體" w:hint="eastAsia"/>
                <w:bCs w:val="0"/>
                <w:kern w:val="2"/>
                <w:sz w:val="24"/>
                <w:lang w:eastAsia="zh-HK"/>
              </w:rPr>
              <w:t>Year 1</w:t>
            </w:r>
          </w:p>
        </w:tc>
        <w:tc>
          <w:tcPr>
            <w:tcW w:w="1559" w:type="dxa"/>
            <w:shd w:val="clear" w:color="auto" w:fill="auto"/>
            <w:vAlign w:val="center"/>
          </w:tcPr>
          <w:p w:rsidR="00252533" w:rsidRPr="00252533" w:rsidRDefault="00252533" w:rsidP="003A09AC">
            <w:pPr>
              <w:snapToGrid w:val="0"/>
              <w:jc w:val="center"/>
              <w:rPr>
                <w:rFonts w:eastAsia="新細明體"/>
                <w:bCs w:val="0"/>
                <w:kern w:val="2"/>
                <w:sz w:val="24"/>
                <w:lang w:eastAsia="zh-HK"/>
              </w:rPr>
            </w:pPr>
            <w:r w:rsidRPr="00252533">
              <w:rPr>
                <w:rFonts w:eastAsia="新細明體" w:hint="eastAsia"/>
                <w:bCs w:val="0"/>
                <w:kern w:val="2"/>
                <w:sz w:val="24"/>
                <w:lang w:eastAsia="zh-HK"/>
              </w:rPr>
              <w:t>$6M</w:t>
            </w:r>
          </w:p>
        </w:tc>
        <w:tc>
          <w:tcPr>
            <w:tcW w:w="1559" w:type="dxa"/>
            <w:shd w:val="clear" w:color="auto" w:fill="auto"/>
            <w:vAlign w:val="center"/>
          </w:tcPr>
          <w:p w:rsidR="00252533" w:rsidRPr="00252533" w:rsidRDefault="00252533" w:rsidP="003A09AC">
            <w:pPr>
              <w:snapToGrid w:val="0"/>
              <w:jc w:val="center"/>
              <w:rPr>
                <w:rFonts w:eastAsia="新細明體"/>
                <w:bCs w:val="0"/>
                <w:kern w:val="2"/>
                <w:sz w:val="24"/>
                <w:lang w:eastAsia="zh-HK"/>
              </w:rPr>
            </w:pPr>
            <w:r w:rsidRPr="00252533">
              <w:rPr>
                <w:rFonts w:eastAsia="新細明體" w:hint="eastAsia"/>
                <w:bCs w:val="0"/>
                <w:kern w:val="2"/>
                <w:sz w:val="24"/>
                <w:lang w:eastAsia="zh-HK"/>
              </w:rPr>
              <w:t>$18M</w:t>
            </w:r>
          </w:p>
        </w:tc>
        <w:tc>
          <w:tcPr>
            <w:tcW w:w="1701" w:type="dxa"/>
            <w:shd w:val="clear" w:color="auto" w:fill="auto"/>
            <w:vAlign w:val="center"/>
          </w:tcPr>
          <w:p w:rsidR="00252533" w:rsidRPr="00252533" w:rsidRDefault="00252533" w:rsidP="003A09AC">
            <w:pPr>
              <w:snapToGrid w:val="0"/>
              <w:jc w:val="center"/>
              <w:rPr>
                <w:rFonts w:eastAsia="新細明體"/>
                <w:bCs w:val="0"/>
                <w:kern w:val="2"/>
                <w:sz w:val="24"/>
                <w:lang w:eastAsia="zh-HK"/>
              </w:rPr>
            </w:pPr>
            <w:r w:rsidRPr="00252533">
              <w:rPr>
                <w:rFonts w:eastAsia="新細明體" w:hint="eastAsia"/>
                <w:bCs w:val="0"/>
                <w:kern w:val="2"/>
                <w:sz w:val="24"/>
                <w:lang w:eastAsia="zh-HK"/>
              </w:rPr>
              <w:t>$11M</w:t>
            </w:r>
          </w:p>
        </w:tc>
        <w:tc>
          <w:tcPr>
            <w:tcW w:w="1701" w:type="dxa"/>
            <w:vAlign w:val="center"/>
          </w:tcPr>
          <w:p w:rsidR="00252533" w:rsidRPr="00252533" w:rsidRDefault="00252533" w:rsidP="003A09AC">
            <w:pPr>
              <w:snapToGrid w:val="0"/>
              <w:jc w:val="center"/>
              <w:rPr>
                <w:rFonts w:eastAsia="新細明體"/>
                <w:bCs w:val="0"/>
                <w:kern w:val="2"/>
                <w:sz w:val="24"/>
                <w:lang w:eastAsia="zh-HK"/>
              </w:rPr>
            </w:pPr>
            <w:r w:rsidRPr="00252533">
              <w:rPr>
                <w:rFonts w:eastAsia="新細明體" w:hint="eastAsia"/>
                <w:bCs w:val="0"/>
                <w:kern w:val="2"/>
                <w:sz w:val="24"/>
                <w:lang w:eastAsia="zh-HK"/>
              </w:rPr>
              <w:t>$7M</w:t>
            </w:r>
          </w:p>
        </w:tc>
        <w:tc>
          <w:tcPr>
            <w:tcW w:w="1701" w:type="dxa"/>
            <w:shd w:val="clear" w:color="auto" w:fill="auto"/>
            <w:vAlign w:val="center"/>
          </w:tcPr>
          <w:p w:rsidR="00252533" w:rsidRPr="00252533" w:rsidRDefault="00252533" w:rsidP="003A09AC">
            <w:pPr>
              <w:snapToGrid w:val="0"/>
              <w:jc w:val="center"/>
              <w:rPr>
                <w:rFonts w:eastAsia="新細明體"/>
                <w:bCs w:val="0"/>
                <w:kern w:val="2"/>
                <w:sz w:val="24"/>
                <w:lang w:eastAsia="zh-HK"/>
              </w:rPr>
            </w:pPr>
            <w:r w:rsidRPr="00252533">
              <w:rPr>
                <w:rFonts w:eastAsia="新細明體" w:hint="eastAsia"/>
                <w:bCs w:val="0"/>
                <w:kern w:val="2"/>
                <w:sz w:val="24"/>
                <w:lang w:eastAsia="zh-HK"/>
              </w:rPr>
              <w:t>$11M</w:t>
            </w:r>
          </w:p>
        </w:tc>
      </w:tr>
      <w:tr w:rsidR="00092F68" w:rsidRPr="00252533" w:rsidTr="003A09AC">
        <w:trPr>
          <w:trHeight w:val="397"/>
        </w:trPr>
        <w:tc>
          <w:tcPr>
            <w:tcW w:w="992" w:type="dxa"/>
            <w:shd w:val="clear" w:color="auto" w:fill="auto"/>
            <w:vAlign w:val="center"/>
          </w:tcPr>
          <w:p w:rsidR="00252533" w:rsidRPr="00252533" w:rsidRDefault="00252533" w:rsidP="003A09AC">
            <w:pPr>
              <w:snapToGrid w:val="0"/>
              <w:jc w:val="center"/>
              <w:rPr>
                <w:rFonts w:eastAsia="新細明體"/>
                <w:bCs w:val="0"/>
                <w:kern w:val="2"/>
                <w:sz w:val="24"/>
                <w:lang w:eastAsia="zh-HK"/>
              </w:rPr>
            </w:pPr>
            <w:r w:rsidRPr="00252533">
              <w:rPr>
                <w:rFonts w:eastAsia="新細明體" w:hint="eastAsia"/>
                <w:bCs w:val="0"/>
                <w:kern w:val="2"/>
                <w:sz w:val="24"/>
                <w:lang w:eastAsia="zh-HK"/>
              </w:rPr>
              <w:t>Year 2</w:t>
            </w:r>
          </w:p>
        </w:tc>
        <w:tc>
          <w:tcPr>
            <w:tcW w:w="1559" w:type="dxa"/>
            <w:shd w:val="clear" w:color="auto" w:fill="auto"/>
            <w:vAlign w:val="center"/>
          </w:tcPr>
          <w:p w:rsidR="00252533" w:rsidRPr="00252533" w:rsidRDefault="00252533" w:rsidP="003A09AC">
            <w:pPr>
              <w:snapToGrid w:val="0"/>
              <w:jc w:val="center"/>
              <w:rPr>
                <w:rFonts w:eastAsia="新細明體"/>
                <w:bCs w:val="0"/>
                <w:kern w:val="2"/>
                <w:sz w:val="24"/>
                <w:lang w:eastAsia="zh-HK"/>
              </w:rPr>
            </w:pPr>
            <w:r w:rsidRPr="00252533">
              <w:rPr>
                <w:rFonts w:eastAsia="新細明體" w:hint="eastAsia"/>
                <w:bCs w:val="0"/>
                <w:kern w:val="2"/>
                <w:sz w:val="24"/>
                <w:lang w:eastAsia="zh-HK"/>
              </w:rPr>
              <w:t>$6M</w:t>
            </w:r>
          </w:p>
        </w:tc>
        <w:tc>
          <w:tcPr>
            <w:tcW w:w="1559" w:type="dxa"/>
            <w:shd w:val="clear" w:color="auto" w:fill="auto"/>
            <w:vAlign w:val="center"/>
          </w:tcPr>
          <w:p w:rsidR="00252533" w:rsidRPr="00252533" w:rsidRDefault="00252533" w:rsidP="003A09AC">
            <w:pPr>
              <w:snapToGrid w:val="0"/>
              <w:jc w:val="center"/>
              <w:rPr>
                <w:rFonts w:eastAsia="新細明體"/>
                <w:bCs w:val="0"/>
                <w:kern w:val="2"/>
                <w:sz w:val="24"/>
                <w:lang w:eastAsia="zh-HK"/>
              </w:rPr>
            </w:pPr>
            <w:r w:rsidRPr="00252533">
              <w:rPr>
                <w:rFonts w:eastAsia="新細明體" w:hint="eastAsia"/>
                <w:bCs w:val="0"/>
                <w:kern w:val="2"/>
                <w:sz w:val="24"/>
                <w:lang w:eastAsia="zh-HK"/>
              </w:rPr>
              <w:t>-$2M</w:t>
            </w:r>
          </w:p>
        </w:tc>
        <w:tc>
          <w:tcPr>
            <w:tcW w:w="1701" w:type="dxa"/>
            <w:shd w:val="clear" w:color="auto" w:fill="auto"/>
            <w:vAlign w:val="center"/>
          </w:tcPr>
          <w:p w:rsidR="00252533" w:rsidRPr="00252533" w:rsidRDefault="00252533" w:rsidP="003A09AC">
            <w:pPr>
              <w:snapToGrid w:val="0"/>
              <w:jc w:val="center"/>
              <w:rPr>
                <w:rFonts w:eastAsia="新細明體"/>
                <w:bCs w:val="0"/>
                <w:kern w:val="2"/>
                <w:sz w:val="24"/>
                <w:lang w:eastAsia="zh-HK"/>
              </w:rPr>
            </w:pPr>
            <w:r w:rsidRPr="00252533">
              <w:rPr>
                <w:rFonts w:eastAsia="新細明體" w:hint="eastAsia"/>
                <w:bCs w:val="0"/>
                <w:kern w:val="2"/>
                <w:sz w:val="24"/>
                <w:lang w:eastAsia="zh-HK"/>
              </w:rPr>
              <w:t>$0</w:t>
            </w:r>
          </w:p>
        </w:tc>
        <w:tc>
          <w:tcPr>
            <w:tcW w:w="1701" w:type="dxa"/>
            <w:vAlign w:val="center"/>
          </w:tcPr>
          <w:p w:rsidR="00252533" w:rsidRPr="00252533" w:rsidRDefault="00252533" w:rsidP="003A09AC">
            <w:pPr>
              <w:snapToGrid w:val="0"/>
              <w:jc w:val="center"/>
              <w:rPr>
                <w:rFonts w:eastAsia="新細明體"/>
                <w:bCs w:val="0"/>
                <w:kern w:val="2"/>
                <w:sz w:val="24"/>
                <w:lang w:eastAsia="zh-HK"/>
              </w:rPr>
            </w:pPr>
            <w:r w:rsidRPr="00252533">
              <w:rPr>
                <w:rFonts w:eastAsia="新細明體" w:hint="eastAsia"/>
                <w:bCs w:val="0"/>
                <w:kern w:val="2"/>
                <w:sz w:val="24"/>
                <w:lang w:eastAsia="zh-HK"/>
              </w:rPr>
              <w:t>$0</w:t>
            </w:r>
          </w:p>
        </w:tc>
        <w:tc>
          <w:tcPr>
            <w:tcW w:w="1701" w:type="dxa"/>
            <w:shd w:val="clear" w:color="auto" w:fill="auto"/>
            <w:vAlign w:val="center"/>
          </w:tcPr>
          <w:p w:rsidR="00252533" w:rsidRPr="00252533" w:rsidRDefault="00252533" w:rsidP="003A09AC">
            <w:pPr>
              <w:snapToGrid w:val="0"/>
              <w:jc w:val="center"/>
              <w:rPr>
                <w:rFonts w:eastAsia="新細明體"/>
                <w:bCs w:val="0"/>
                <w:kern w:val="2"/>
                <w:sz w:val="24"/>
                <w:lang w:eastAsia="zh-HK"/>
              </w:rPr>
            </w:pPr>
            <w:r w:rsidRPr="00252533">
              <w:rPr>
                <w:rFonts w:eastAsia="新細明體" w:hint="eastAsia"/>
                <w:bCs w:val="0"/>
                <w:kern w:val="2"/>
                <w:sz w:val="24"/>
                <w:lang w:eastAsia="zh-HK"/>
              </w:rPr>
              <w:t>$9M</w:t>
            </w:r>
          </w:p>
        </w:tc>
      </w:tr>
      <w:tr w:rsidR="00092F68" w:rsidRPr="00252533" w:rsidTr="003A09AC">
        <w:trPr>
          <w:trHeight w:val="397"/>
        </w:trPr>
        <w:tc>
          <w:tcPr>
            <w:tcW w:w="992" w:type="dxa"/>
            <w:shd w:val="clear" w:color="auto" w:fill="auto"/>
            <w:vAlign w:val="center"/>
          </w:tcPr>
          <w:p w:rsidR="00252533" w:rsidRPr="00252533" w:rsidRDefault="00252533" w:rsidP="003A09AC">
            <w:pPr>
              <w:snapToGrid w:val="0"/>
              <w:jc w:val="center"/>
              <w:rPr>
                <w:rFonts w:eastAsia="新細明體"/>
                <w:bCs w:val="0"/>
                <w:kern w:val="2"/>
                <w:sz w:val="24"/>
                <w:lang w:eastAsia="zh-HK"/>
              </w:rPr>
            </w:pPr>
            <w:r w:rsidRPr="00252533">
              <w:rPr>
                <w:rFonts w:eastAsia="新細明體" w:hint="eastAsia"/>
                <w:bCs w:val="0"/>
                <w:kern w:val="2"/>
                <w:sz w:val="24"/>
                <w:lang w:eastAsia="zh-HK"/>
              </w:rPr>
              <w:t>Year 3</w:t>
            </w:r>
          </w:p>
        </w:tc>
        <w:tc>
          <w:tcPr>
            <w:tcW w:w="1559" w:type="dxa"/>
            <w:shd w:val="clear" w:color="auto" w:fill="auto"/>
            <w:vAlign w:val="center"/>
          </w:tcPr>
          <w:p w:rsidR="00252533" w:rsidRPr="00252533" w:rsidRDefault="00252533" w:rsidP="003A09AC">
            <w:pPr>
              <w:snapToGrid w:val="0"/>
              <w:jc w:val="center"/>
              <w:rPr>
                <w:rFonts w:eastAsia="新細明體"/>
                <w:bCs w:val="0"/>
                <w:kern w:val="2"/>
                <w:sz w:val="24"/>
                <w:lang w:eastAsia="zh-HK"/>
              </w:rPr>
            </w:pPr>
            <w:r w:rsidRPr="00252533">
              <w:rPr>
                <w:rFonts w:eastAsia="新細明體" w:hint="eastAsia"/>
                <w:bCs w:val="0"/>
                <w:kern w:val="2"/>
                <w:sz w:val="24"/>
                <w:lang w:eastAsia="zh-HK"/>
              </w:rPr>
              <w:t>$6M</w:t>
            </w:r>
          </w:p>
        </w:tc>
        <w:tc>
          <w:tcPr>
            <w:tcW w:w="1559" w:type="dxa"/>
            <w:shd w:val="clear" w:color="auto" w:fill="auto"/>
            <w:vAlign w:val="center"/>
          </w:tcPr>
          <w:p w:rsidR="00252533" w:rsidRPr="00252533" w:rsidRDefault="00252533" w:rsidP="003A09AC">
            <w:pPr>
              <w:snapToGrid w:val="0"/>
              <w:jc w:val="center"/>
              <w:rPr>
                <w:rFonts w:eastAsia="新細明體"/>
                <w:bCs w:val="0"/>
                <w:kern w:val="2"/>
                <w:sz w:val="24"/>
                <w:lang w:eastAsia="zh-HK"/>
              </w:rPr>
            </w:pPr>
            <w:r w:rsidRPr="00252533">
              <w:rPr>
                <w:rFonts w:eastAsia="新細明體" w:hint="eastAsia"/>
                <w:bCs w:val="0"/>
                <w:kern w:val="2"/>
                <w:sz w:val="24"/>
                <w:lang w:eastAsia="zh-HK"/>
              </w:rPr>
              <w:t>$8M</w:t>
            </w:r>
          </w:p>
        </w:tc>
        <w:tc>
          <w:tcPr>
            <w:tcW w:w="1701" w:type="dxa"/>
            <w:shd w:val="clear" w:color="auto" w:fill="auto"/>
            <w:vAlign w:val="center"/>
          </w:tcPr>
          <w:p w:rsidR="00252533" w:rsidRPr="00252533" w:rsidRDefault="00252533" w:rsidP="003A09AC">
            <w:pPr>
              <w:snapToGrid w:val="0"/>
              <w:jc w:val="center"/>
              <w:rPr>
                <w:rFonts w:eastAsia="新細明體"/>
                <w:bCs w:val="0"/>
                <w:kern w:val="2"/>
                <w:sz w:val="24"/>
                <w:lang w:eastAsia="zh-HK"/>
              </w:rPr>
            </w:pPr>
            <w:r w:rsidRPr="00252533">
              <w:rPr>
                <w:rFonts w:eastAsia="新細明體" w:hint="eastAsia"/>
                <w:bCs w:val="0"/>
                <w:kern w:val="2"/>
                <w:sz w:val="24"/>
                <w:lang w:eastAsia="zh-HK"/>
              </w:rPr>
              <w:t>$1.3M</w:t>
            </w:r>
          </w:p>
        </w:tc>
        <w:tc>
          <w:tcPr>
            <w:tcW w:w="1701" w:type="dxa"/>
            <w:vAlign w:val="center"/>
          </w:tcPr>
          <w:p w:rsidR="00252533" w:rsidRPr="00252533" w:rsidRDefault="00252533" w:rsidP="003A09AC">
            <w:pPr>
              <w:snapToGrid w:val="0"/>
              <w:jc w:val="center"/>
              <w:rPr>
                <w:rFonts w:eastAsia="新細明體"/>
                <w:bCs w:val="0"/>
                <w:kern w:val="2"/>
                <w:sz w:val="24"/>
                <w:lang w:eastAsia="zh-HK"/>
              </w:rPr>
            </w:pPr>
            <w:r w:rsidRPr="00252533">
              <w:rPr>
                <w:rFonts w:eastAsia="新細明體" w:hint="eastAsia"/>
                <w:bCs w:val="0"/>
                <w:kern w:val="2"/>
                <w:sz w:val="24"/>
                <w:lang w:eastAsia="zh-HK"/>
              </w:rPr>
              <w:t>$6.7M</w:t>
            </w:r>
          </w:p>
        </w:tc>
        <w:tc>
          <w:tcPr>
            <w:tcW w:w="1701" w:type="dxa"/>
            <w:shd w:val="clear" w:color="auto" w:fill="auto"/>
            <w:vAlign w:val="center"/>
          </w:tcPr>
          <w:p w:rsidR="00252533" w:rsidRPr="00252533" w:rsidRDefault="00252533" w:rsidP="003A09AC">
            <w:pPr>
              <w:snapToGrid w:val="0"/>
              <w:jc w:val="center"/>
              <w:rPr>
                <w:rFonts w:eastAsia="新細明體"/>
                <w:bCs w:val="0"/>
                <w:kern w:val="2"/>
                <w:sz w:val="24"/>
                <w:lang w:eastAsia="zh-HK"/>
              </w:rPr>
            </w:pPr>
            <w:r w:rsidRPr="00252533">
              <w:rPr>
                <w:rFonts w:eastAsia="新細明體" w:hint="eastAsia"/>
                <w:bCs w:val="0"/>
                <w:kern w:val="2"/>
                <w:sz w:val="24"/>
                <w:lang w:eastAsia="zh-HK"/>
              </w:rPr>
              <w:t>$10.3M</w:t>
            </w:r>
          </w:p>
        </w:tc>
      </w:tr>
      <w:tr w:rsidR="00092F68" w:rsidRPr="00252533" w:rsidTr="003A09AC">
        <w:trPr>
          <w:trHeight w:val="397"/>
        </w:trPr>
        <w:tc>
          <w:tcPr>
            <w:tcW w:w="992" w:type="dxa"/>
            <w:shd w:val="clear" w:color="auto" w:fill="auto"/>
            <w:vAlign w:val="center"/>
          </w:tcPr>
          <w:p w:rsidR="00252533" w:rsidRPr="00252533" w:rsidRDefault="00252533" w:rsidP="003A09AC">
            <w:pPr>
              <w:snapToGrid w:val="0"/>
              <w:jc w:val="center"/>
              <w:rPr>
                <w:rFonts w:eastAsia="新細明體"/>
                <w:bCs w:val="0"/>
                <w:kern w:val="2"/>
                <w:sz w:val="24"/>
                <w:lang w:eastAsia="zh-HK"/>
              </w:rPr>
            </w:pPr>
            <w:r w:rsidRPr="00252533">
              <w:rPr>
                <w:rFonts w:eastAsia="新細明體" w:hint="eastAsia"/>
                <w:bCs w:val="0"/>
                <w:kern w:val="2"/>
                <w:sz w:val="24"/>
                <w:lang w:eastAsia="zh-HK"/>
              </w:rPr>
              <w:t>Year 4</w:t>
            </w:r>
          </w:p>
        </w:tc>
        <w:tc>
          <w:tcPr>
            <w:tcW w:w="1559" w:type="dxa"/>
            <w:shd w:val="clear" w:color="auto" w:fill="auto"/>
            <w:vAlign w:val="center"/>
          </w:tcPr>
          <w:p w:rsidR="00252533" w:rsidRPr="00252533" w:rsidRDefault="00252533" w:rsidP="003A09AC">
            <w:pPr>
              <w:snapToGrid w:val="0"/>
              <w:jc w:val="center"/>
              <w:rPr>
                <w:rFonts w:eastAsia="新細明體"/>
                <w:bCs w:val="0"/>
                <w:kern w:val="2"/>
                <w:sz w:val="24"/>
                <w:lang w:eastAsia="zh-HK"/>
              </w:rPr>
            </w:pPr>
            <w:r w:rsidRPr="00252533">
              <w:rPr>
                <w:rFonts w:eastAsia="新細明體" w:hint="eastAsia"/>
                <w:bCs w:val="0"/>
                <w:kern w:val="2"/>
                <w:sz w:val="24"/>
                <w:lang w:eastAsia="zh-HK"/>
              </w:rPr>
              <w:t>$6M</w:t>
            </w:r>
          </w:p>
        </w:tc>
        <w:tc>
          <w:tcPr>
            <w:tcW w:w="1559" w:type="dxa"/>
            <w:shd w:val="clear" w:color="auto" w:fill="auto"/>
            <w:vAlign w:val="center"/>
          </w:tcPr>
          <w:p w:rsidR="00252533" w:rsidRPr="00252533" w:rsidRDefault="00252533" w:rsidP="003A09AC">
            <w:pPr>
              <w:snapToGrid w:val="0"/>
              <w:jc w:val="center"/>
              <w:rPr>
                <w:rFonts w:eastAsia="新細明體"/>
                <w:bCs w:val="0"/>
                <w:kern w:val="2"/>
                <w:sz w:val="24"/>
                <w:lang w:eastAsia="zh-HK"/>
              </w:rPr>
            </w:pPr>
            <w:r w:rsidRPr="00252533">
              <w:rPr>
                <w:rFonts w:eastAsia="新細明體" w:hint="eastAsia"/>
                <w:bCs w:val="0"/>
                <w:kern w:val="2"/>
                <w:sz w:val="24"/>
                <w:lang w:eastAsia="zh-HK"/>
              </w:rPr>
              <w:t>$2M</w:t>
            </w:r>
          </w:p>
        </w:tc>
        <w:tc>
          <w:tcPr>
            <w:tcW w:w="1701" w:type="dxa"/>
            <w:shd w:val="clear" w:color="auto" w:fill="auto"/>
            <w:vAlign w:val="center"/>
          </w:tcPr>
          <w:p w:rsidR="00252533" w:rsidRPr="00252533" w:rsidRDefault="00252533" w:rsidP="003A09AC">
            <w:pPr>
              <w:snapToGrid w:val="0"/>
              <w:jc w:val="center"/>
              <w:rPr>
                <w:rFonts w:eastAsia="新細明體"/>
                <w:bCs w:val="0"/>
                <w:kern w:val="2"/>
                <w:sz w:val="24"/>
                <w:lang w:eastAsia="zh-HK"/>
              </w:rPr>
            </w:pPr>
            <w:r w:rsidRPr="00252533">
              <w:rPr>
                <w:rFonts w:eastAsia="新細明體" w:hint="eastAsia"/>
                <w:bCs w:val="0"/>
                <w:kern w:val="2"/>
                <w:sz w:val="24"/>
                <w:lang w:eastAsia="zh-HK"/>
              </w:rPr>
              <w:t>$0</w:t>
            </w:r>
          </w:p>
        </w:tc>
        <w:tc>
          <w:tcPr>
            <w:tcW w:w="1701" w:type="dxa"/>
            <w:vAlign w:val="center"/>
          </w:tcPr>
          <w:p w:rsidR="00252533" w:rsidRPr="00252533" w:rsidRDefault="00252533" w:rsidP="003A09AC">
            <w:pPr>
              <w:snapToGrid w:val="0"/>
              <w:jc w:val="center"/>
              <w:rPr>
                <w:rFonts w:eastAsia="新細明體"/>
                <w:bCs w:val="0"/>
                <w:kern w:val="2"/>
                <w:sz w:val="24"/>
                <w:lang w:eastAsia="zh-HK"/>
              </w:rPr>
            </w:pPr>
            <w:r w:rsidRPr="00252533">
              <w:rPr>
                <w:rFonts w:eastAsia="新細明體" w:hint="eastAsia"/>
                <w:bCs w:val="0"/>
                <w:kern w:val="2"/>
                <w:sz w:val="24"/>
                <w:lang w:eastAsia="zh-HK"/>
              </w:rPr>
              <w:t>$2.3M</w:t>
            </w:r>
          </w:p>
        </w:tc>
        <w:tc>
          <w:tcPr>
            <w:tcW w:w="1701" w:type="dxa"/>
            <w:shd w:val="clear" w:color="auto" w:fill="auto"/>
            <w:vAlign w:val="center"/>
          </w:tcPr>
          <w:p w:rsidR="00252533" w:rsidRPr="00252533" w:rsidRDefault="00252533" w:rsidP="003A09AC">
            <w:pPr>
              <w:snapToGrid w:val="0"/>
              <w:jc w:val="center"/>
              <w:rPr>
                <w:rFonts w:eastAsia="新細明體"/>
                <w:bCs w:val="0"/>
                <w:kern w:val="2"/>
                <w:sz w:val="24"/>
                <w:lang w:eastAsia="zh-HK"/>
              </w:rPr>
            </w:pPr>
            <w:r w:rsidRPr="00252533">
              <w:rPr>
                <w:rFonts w:eastAsia="新細明體" w:hint="eastAsia"/>
                <w:bCs w:val="0"/>
                <w:kern w:val="2"/>
                <w:sz w:val="24"/>
                <w:lang w:eastAsia="zh-HK"/>
              </w:rPr>
              <w:t>$10M</w:t>
            </w:r>
          </w:p>
        </w:tc>
      </w:tr>
    </w:tbl>
    <w:p w:rsidR="002022F4" w:rsidRDefault="002022F4" w:rsidP="00894009">
      <w:pPr>
        <w:pStyle w:val="a7"/>
        <w:ind w:leftChars="303" w:left="848"/>
        <w:jc w:val="both"/>
        <w:rPr>
          <w:sz w:val="28"/>
          <w:szCs w:val="28"/>
          <w:u w:val="single"/>
          <w:lang w:eastAsia="zh-HK"/>
        </w:rPr>
      </w:pPr>
    </w:p>
    <w:p w:rsidR="002022F4" w:rsidRPr="007D0E60" w:rsidRDefault="002022F4" w:rsidP="006908DE">
      <w:pPr>
        <w:pStyle w:val="a7"/>
        <w:ind w:leftChars="152" w:left="426"/>
        <w:jc w:val="both"/>
        <w:rPr>
          <w:sz w:val="28"/>
          <w:szCs w:val="28"/>
          <w:u w:val="single"/>
          <w:lang w:eastAsia="zh-HK"/>
        </w:rPr>
      </w:pPr>
      <w:r w:rsidRPr="007D0E60">
        <w:rPr>
          <w:rFonts w:hint="eastAsia"/>
          <w:sz w:val="28"/>
          <w:szCs w:val="28"/>
          <w:u w:val="single"/>
          <w:lang w:eastAsia="zh-HK"/>
        </w:rPr>
        <w:t>Year 1</w:t>
      </w:r>
    </w:p>
    <w:p w:rsidR="002022F4" w:rsidRPr="007D0E60" w:rsidRDefault="002022F4" w:rsidP="006908DE">
      <w:pPr>
        <w:pStyle w:val="a7"/>
        <w:ind w:leftChars="152" w:left="426"/>
        <w:jc w:val="both"/>
        <w:rPr>
          <w:sz w:val="28"/>
          <w:szCs w:val="28"/>
          <w:lang w:eastAsia="zh-HK"/>
        </w:rPr>
      </w:pPr>
    </w:p>
    <w:p w:rsidR="002022F4" w:rsidRPr="007D0E60" w:rsidRDefault="002022F4" w:rsidP="00C95936">
      <w:pPr>
        <w:pStyle w:val="a7"/>
        <w:numPr>
          <w:ilvl w:val="0"/>
          <w:numId w:val="17"/>
        </w:numPr>
        <w:ind w:leftChars="152" w:left="906"/>
        <w:jc w:val="both"/>
        <w:rPr>
          <w:sz w:val="28"/>
          <w:szCs w:val="28"/>
          <w:lang w:eastAsia="zh-HK"/>
        </w:rPr>
      </w:pPr>
      <w:r w:rsidRPr="007D0E60">
        <w:rPr>
          <w:rFonts w:hint="eastAsia"/>
          <w:sz w:val="28"/>
          <w:szCs w:val="28"/>
          <w:lang w:eastAsia="zh-HK"/>
        </w:rPr>
        <w:t xml:space="preserve">The NSA may choose to deposit any </w:t>
      </w:r>
      <w:r w:rsidRPr="007D0E60">
        <w:rPr>
          <w:sz w:val="28"/>
          <w:szCs w:val="28"/>
          <w:lang w:eastAsia="zh-HK"/>
        </w:rPr>
        <w:t>amount</w:t>
      </w:r>
      <w:r w:rsidRPr="007D0E60">
        <w:rPr>
          <w:rFonts w:hint="eastAsia"/>
          <w:sz w:val="28"/>
          <w:szCs w:val="28"/>
          <w:lang w:eastAsia="zh-HK"/>
        </w:rPr>
        <w:t xml:space="preserve"> between $1.5M (i.e. 25% of the </w:t>
      </w:r>
      <w:r>
        <w:rPr>
          <w:sz w:val="28"/>
          <w:szCs w:val="28"/>
          <w:lang w:eastAsia="zh-HK"/>
        </w:rPr>
        <w:t>“</w:t>
      </w:r>
      <w:r w:rsidRPr="007D0E60">
        <w:rPr>
          <w:rFonts w:hint="eastAsia"/>
          <w:sz w:val="28"/>
          <w:szCs w:val="28"/>
          <w:lang w:eastAsia="zh-HK"/>
        </w:rPr>
        <w:t>M</w:t>
      </w:r>
      <w:r>
        <w:rPr>
          <w:sz w:val="28"/>
          <w:szCs w:val="28"/>
          <w:lang w:eastAsia="zh-HK"/>
        </w:rPr>
        <w:t>”</w:t>
      </w:r>
      <w:r w:rsidRPr="007D0E60">
        <w:rPr>
          <w:rFonts w:hint="eastAsia"/>
          <w:sz w:val="28"/>
          <w:szCs w:val="28"/>
          <w:lang w:eastAsia="zh-HK"/>
        </w:rPr>
        <w:t xml:space="preserve"> Mark cash funding support) to </w:t>
      </w:r>
      <w:r w:rsidR="00CD1C50">
        <w:rPr>
          <w:rFonts w:hint="eastAsia"/>
          <w:sz w:val="28"/>
          <w:szCs w:val="28"/>
        </w:rPr>
        <w:t xml:space="preserve">$15M </w:t>
      </w:r>
      <w:r w:rsidRPr="007D0E60">
        <w:rPr>
          <w:rFonts w:hint="eastAsia"/>
          <w:sz w:val="28"/>
          <w:szCs w:val="28"/>
          <w:lang w:eastAsia="zh-HK"/>
        </w:rPr>
        <w:t xml:space="preserve">(but not more than $15M which is the ceiling for Reserve Fund balance) to the Reserve Fund Account.  For demonstration purpose, a deposit of $11M was made.  </w:t>
      </w:r>
    </w:p>
    <w:p w:rsidR="002022F4" w:rsidRPr="007D0E60" w:rsidRDefault="002022F4" w:rsidP="00C95936">
      <w:pPr>
        <w:pStyle w:val="a7"/>
        <w:ind w:leftChars="152" w:left="426"/>
        <w:jc w:val="both"/>
        <w:rPr>
          <w:sz w:val="28"/>
          <w:szCs w:val="28"/>
          <w:lang w:eastAsia="zh-HK"/>
        </w:rPr>
      </w:pPr>
    </w:p>
    <w:p w:rsidR="00FD0F13" w:rsidRPr="00154F12" w:rsidRDefault="002022F4" w:rsidP="00C95936">
      <w:pPr>
        <w:pStyle w:val="a7"/>
        <w:numPr>
          <w:ilvl w:val="0"/>
          <w:numId w:val="17"/>
        </w:numPr>
        <w:ind w:leftChars="152" w:left="906"/>
        <w:jc w:val="both"/>
        <w:rPr>
          <w:rFonts w:eastAsia="標楷體" w:cs="Times New Roman"/>
          <w:bCs/>
          <w:color w:val="0000FF"/>
          <w:kern w:val="0"/>
          <w:sz w:val="28"/>
          <w:szCs w:val="24"/>
          <w:lang w:val="en-GB" w:eastAsia="zh-HK"/>
        </w:rPr>
      </w:pPr>
      <w:r w:rsidRPr="00A25618">
        <w:rPr>
          <w:sz w:val="28"/>
          <w:szCs w:val="28"/>
          <w:lang w:eastAsia="zh-HK"/>
        </w:rPr>
        <w:t xml:space="preserve">The </w:t>
      </w:r>
      <w:r w:rsidRPr="00A25618">
        <w:rPr>
          <w:sz w:val="28"/>
          <w:szCs w:val="28"/>
        </w:rPr>
        <w:t>NSA may submit proposal on how to use the event surplus of $</w:t>
      </w:r>
      <w:r w:rsidRPr="00A25618">
        <w:rPr>
          <w:sz w:val="28"/>
          <w:szCs w:val="28"/>
          <w:lang w:eastAsia="zh-HK"/>
        </w:rPr>
        <w:t>7M</w:t>
      </w:r>
      <w:r w:rsidRPr="00A25618">
        <w:rPr>
          <w:sz w:val="28"/>
          <w:szCs w:val="28"/>
        </w:rPr>
        <w:t xml:space="preserve"> (i.e.</w:t>
      </w:r>
      <w:r w:rsidR="00CD1C50">
        <w:rPr>
          <w:sz w:val="28"/>
          <w:szCs w:val="28"/>
        </w:rPr>
        <w:t> </w:t>
      </w:r>
      <w:r w:rsidRPr="00A25618">
        <w:rPr>
          <w:sz w:val="28"/>
          <w:szCs w:val="28"/>
        </w:rPr>
        <w:t>$1</w:t>
      </w:r>
      <w:r w:rsidRPr="00A25618">
        <w:rPr>
          <w:sz w:val="28"/>
          <w:szCs w:val="28"/>
          <w:lang w:eastAsia="zh-HK"/>
        </w:rPr>
        <w:t>8</w:t>
      </w:r>
      <w:r w:rsidRPr="00A25618">
        <w:rPr>
          <w:sz w:val="28"/>
          <w:szCs w:val="28"/>
        </w:rPr>
        <w:t>M-$1</w:t>
      </w:r>
      <w:r w:rsidRPr="00A25618">
        <w:rPr>
          <w:sz w:val="28"/>
          <w:szCs w:val="28"/>
          <w:lang w:eastAsia="zh-HK"/>
        </w:rPr>
        <w:t>1</w:t>
      </w:r>
      <w:r w:rsidRPr="00A25618">
        <w:rPr>
          <w:sz w:val="28"/>
          <w:szCs w:val="28"/>
        </w:rPr>
        <w:t>M) for sports development purpose</w:t>
      </w:r>
      <w:r w:rsidRPr="00A25618">
        <w:rPr>
          <w:sz w:val="28"/>
          <w:szCs w:val="28"/>
          <w:lang w:eastAsia="zh-HK"/>
        </w:rPr>
        <w:t>.</w:t>
      </w:r>
    </w:p>
    <w:p w:rsidR="002022F4" w:rsidRDefault="002022F4" w:rsidP="00C95936">
      <w:pPr>
        <w:pStyle w:val="a7"/>
        <w:ind w:left="906"/>
        <w:jc w:val="both"/>
        <w:rPr>
          <w:rFonts w:eastAsia="標楷體" w:cs="Times New Roman"/>
          <w:bCs/>
          <w:color w:val="0000FF"/>
          <w:kern w:val="0"/>
          <w:sz w:val="28"/>
          <w:szCs w:val="24"/>
          <w:lang w:val="en-GB"/>
        </w:rPr>
      </w:pPr>
    </w:p>
    <w:p w:rsidR="005E5B30" w:rsidRDefault="005E5B30" w:rsidP="00C95936">
      <w:pPr>
        <w:pStyle w:val="a7"/>
        <w:ind w:left="906"/>
        <w:jc w:val="both"/>
        <w:rPr>
          <w:rFonts w:eastAsia="標楷體" w:cs="Times New Roman"/>
          <w:bCs/>
          <w:color w:val="0000FF"/>
          <w:kern w:val="0"/>
          <w:sz w:val="28"/>
          <w:szCs w:val="24"/>
          <w:lang w:val="en-GB"/>
        </w:rPr>
      </w:pPr>
    </w:p>
    <w:p w:rsidR="002022F4" w:rsidRPr="007D0E60" w:rsidRDefault="002022F4" w:rsidP="00FA4C94">
      <w:pPr>
        <w:pStyle w:val="a7"/>
        <w:ind w:leftChars="152" w:left="426"/>
        <w:jc w:val="both"/>
        <w:rPr>
          <w:sz w:val="28"/>
          <w:szCs w:val="28"/>
          <w:u w:val="single"/>
          <w:lang w:eastAsia="zh-HK"/>
        </w:rPr>
      </w:pPr>
      <w:r w:rsidRPr="00A25618">
        <w:rPr>
          <w:sz w:val="28"/>
          <w:szCs w:val="28"/>
          <w:u w:val="single"/>
          <w:lang w:eastAsia="zh-HK"/>
        </w:rPr>
        <w:lastRenderedPageBreak/>
        <w:t>Year 2</w:t>
      </w:r>
    </w:p>
    <w:p w:rsidR="002022F4" w:rsidRPr="007D0E60" w:rsidRDefault="002022F4" w:rsidP="00FA4C94">
      <w:pPr>
        <w:pStyle w:val="a7"/>
        <w:ind w:leftChars="152" w:left="426"/>
        <w:jc w:val="both"/>
        <w:rPr>
          <w:sz w:val="28"/>
          <w:szCs w:val="28"/>
          <w:lang w:eastAsia="zh-HK"/>
        </w:rPr>
      </w:pPr>
    </w:p>
    <w:p w:rsidR="002022F4" w:rsidRPr="007D0E60" w:rsidRDefault="002022F4" w:rsidP="00E93814">
      <w:pPr>
        <w:pStyle w:val="a7"/>
        <w:numPr>
          <w:ilvl w:val="0"/>
          <w:numId w:val="17"/>
        </w:numPr>
        <w:ind w:leftChars="152" w:left="906"/>
        <w:jc w:val="both"/>
        <w:rPr>
          <w:sz w:val="28"/>
          <w:szCs w:val="28"/>
          <w:lang w:eastAsia="zh-HK"/>
        </w:rPr>
      </w:pPr>
      <w:r w:rsidRPr="007D0E60">
        <w:rPr>
          <w:rFonts w:hint="eastAsia"/>
          <w:sz w:val="28"/>
          <w:szCs w:val="28"/>
          <w:lang w:eastAsia="zh-HK"/>
        </w:rPr>
        <w:t xml:space="preserve">The </w:t>
      </w:r>
      <w:r w:rsidRPr="007D0E60">
        <w:rPr>
          <w:rFonts w:hint="eastAsia"/>
          <w:sz w:val="28"/>
          <w:szCs w:val="28"/>
        </w:rPr>
        <w:t xml:space="preserve">NSA </w:t>
      </w:r>
      <w:r w:rsidRPr="007D0E60">
        <w:rPr>
          <w:rFonts w:hint="eastAsia"/>
          <w:sz w:val="28"/>
          <w:szCs w:val="28"/>
          <w:lang w:eastAsia="zh-HK"/>
        </w:rPr>
        <w:t>may u</w:t>
      </w:r>
      <w:r w:rsidRPr="007D0E60">
        <w:rPr>
          <w:rFonts w:hint="eastAsia"/>
          <w:sz w:val="28"/>
          <w:szCs w:val="28"/>
        </w:rPr>
        <w:t xml:space="preserve">se </w:t>
      </w:r>
      <w:r w:rsidRPr="007D0E60">
        <w:rPr>
          <w:sz w:val="28"/>
          <w:szCs w:val="28"/>
          <w:lang w:val="en-GB"/>
        </w:rPr>
        <w:t>the</w:t>
      </w:r>
      <w:r w:rsidRPr="007D0E60">
        <w:rPr>
          <w:rFonts w:hint="eastAsia"/>
          <w:sz w:val="28"/>
          <w:szCs w:val="28"/>
        </w:rPr>
        <w:t xml:space="preserve"> </w:t>
      </w:r>
      <w:r w:rsidR="00325655">
        <w:rPr>
          <w:rFonts w:hint="eastAsia"/>
          <w:sz w:val="28"/>
          <w:szCs w:val="28"/>
        </w:rPr>
        <w:t>r</w:t>
      </w:r>
      <w:r w:rsidRPr="007D0E60">
        <w:rPr>
          <w:rFonts w:hint="eastAsia"/>
          <w:sz w:val="28"/>
          <w:szCs w:val="28"/>
        </w:rPr>
        <w:t xml:space="preserve">eserve </w:t>
      </w:r>
      <w:r w:rsidR="00325655">
        <w:rPr>
          <w:rFonts w:hint="eastAsia"/>
          <w:sz w:val="28"/>
          <w:szCs w:val="28"/>
        </w:rPr>
        <w:t>f</w:t>
      </w:r>
      <w:r w:rsidRPr="007D0E60">
        <w:rPr>
          <w:rFonts w:hint="eastAsia"/>
          <w:sz w:val="28"/>
          <w:szCs w:val="28"/>
          <w:lang w:eastAsia="zh-HK"/>
        </w:rPr>
        <w:t>und</w:t>
      </w:r>
      <w:r w:rsidRPr="007D0E60">
        <w:rPr>
          <w:rFonts w:hint="eastAsia"/>
          <w:sz w:val="28"/>
          <w:szCs w:val="28"/>
        </w:rPr>
        <w:t xml:space="preserve"> to cover the deficit of </w:t>
      </w:r>
      <w:r w:rsidRPr="007D0E60">
        <w:rPr>
          <w:sz w:val="28"/>
          <w:szCs w:val="28"/>
        </w:rPr>
        <w:t>the “</w:t>
      </w:r>
      <w:r w:rsidRPr="007D0E60">
        <w:rPr>
          <w:rFonts w:hint="eastAsia"/>
          <w:sz w:val="28"/>
          <w:szCs w:val="28"/>
        </w:rPr>
        <w:t>M</w:t>
      </w:r>
      <w:r w:rsidRPr="007D0E60">
        <w:rPr>
          <w:sz w:val="28"/>
          <w:szCs w:val="28"/>
        </w:rPr>
        <w:t>”</w:t>
      </w:r>
      <w:r w:rsidRPr="007D0E60">
        <w:rPr>
          <w:rFonts w:hint="eastAsia"/>
          <w:sz w:val="28"/>
          <w:szCs w:val="28"/>
        </w:rPr>
        <w:t xml:space="preserve"> Mark event in </w:t>
      </w:r>
      <w:r w:rsidRPr="007D0E60">
        <w:rPr>
          <w:rFonts w:hint="eastAsia"/>
          <w:sz w:val="28"/>
          <w:szCs w:val="28"/>
          <w:lang w:eastAsia="zh-HK"/>
        </w:rPr>
        <w:t>the</w:t>
      </w:r>
      <w:r w:rsidRPr="007D0E60">
        <w:rPr>
          <w:rFonts w:hint="eastAsia"/>
          <w:sz w:val="28"/>
          <w:szCs w:val="28"/>
        </w:rPr>
        <w:t xml:space="preserve"> year</w:t>
      </w:r>
      <w:r>
        <w:rPr>
          <w:rFonts w:hint="eastAsia"/>
          <w:sz w:val="28"/>
          <w:szCs w:val="28"/>
          <w:lang w:eastAsia="zh-HK"/>
        </w:rPr>
        <w:t xml:space="preserve">.  For demonstration purpose, the NSA did so by </w:t>
      </w:r>
      <w:r>
        <w:rPr>
          <w:sz w:val="28"/>
          <w:szCs w:val="28"/>
          <w:lang w:eastAsia="zh-HK"/>
        </w:rPr>
        <w:t>withdraw</w:t>
      </w:r>
      <w:r>
        <w:rPr>
          <w:rFonts w:hint="eastAsia"/>
          <w:sz w:val="28"/>
          <w:szCs w:val="28"/>
          <w:lang w:eastAsia="zh-HK"/>
        </w:rPr>
        <w:t>ing $</w:t>
      </w:r>
      <w:r w:rsidR="00171DFD">
        <w:rPr>
          <w:rFonts w:hint="eastAsia"/>
          <w:sz w:val="28"/>
          <w:szCs w:val="28"/>
          <w:lang w:eastAsia="zh-HK"/>
        </w:rPr>
        <w:t>2</w:t>
      </w:r>
      <w:r w:rsidR="00171DFD" w:rsidRPr="007D0E60">
        <w:rPr>
          <w:rFonts w:hint="eastAsia"/>
          <w:sz w:val="28"/>
          <w:szCs w:val="28"/>
          <w:lang w:eastAsia="zh-HK"/>
        </w:rPr>
        <w:t xml:space="preserve">M </w:t>
      </w:r>
      <w:r>
        <w:rPr>
          <w:rFonts w:hint="eastAsia"/>
          <w:sz w:val="28"/>
          <w:szCs w:val="28"/>
          <w:lang w:eastAsia="zh-HK"/>
        </w:rPr>
        <w:t>from the Reserve Fund Account</w:t>
      </w:r>
      <w:r w:rsidRPr="007D0E60">
        <w:rPr>
          <w:rFonts w:hint="eastAsia"/>
          <w:sz w:val="28"/>
          <w:szCs w:val="28"/>
          <w:lang w:eastAsia="zh-HK"/>
        </w:rPr>
        <w:t>.</w:t>
      </w:r>
    </w:p>
    <w:p w:rsidR="00092F68" w:rsidRDefault="00092F68">
      <w:pPr>
        <w:pStyle w:val="a7"/>
        <w:ind w:leftChars="152" w:left="426"/>
        <w:jc w:val="both"/>
        <w:rPr>
          <w:sz w:val="28"/>
          <w:szCs w:val="28"/>
          <w:u w:val="single"/>
          <w:lang w:eastAsia="zh-HK"/>
        </w:rPr>
      </w:pPr>
    </w:p>
    <w:p w:rsidR="002022F4" w:rsidRPr="007D0E60" w:rsidRDefault="002022F4">
      <w:pPr>
        <w:pStyle w:val="a7"/>
        <w:ind w:leftChars="152" w:left="426"/>
        <w:jc w:val="both"/>
        <w:rPr>
          <w:sz w:val="28"/>
          <w:szCs w:val="28"/>
          <w:u w:val="single"/>
          <w:lang w:eastAsia="zh-HK"/>
        </w:rPr>
      </w:pPr>
      <w:r w:rsidRPr="007D0E60">
        <w:rPr>
          <w:rFonts w:hint="eastAsia"/>
          <w:sz w:val="28"/>
          <w:szCs w:val="28"/>
          <w:u w:val="single"/>
          <w:lang w:eastAsia="zh-HK"/>
        </w:rPr>
        <w:t>Year 3</w:t>
      </w:r>
    </w:p>
    <w:p w:rsidR="002022F4" w:rsidRPr="007D0E60" w:rsidRDefault="002022F4">
      <w:pPr>
        <w:pStyle w:val="a7"/>
        <w:ind w:leftChars="152" w:left="426"/>
        <w:jc w:val="both"/>
        <w:rPr>
          <w:sz w:val="28"/>
          <w:szCs w:val="28"/>
          <w:lang w:eastAsia="zh-HK"/>
        </w:rPr>
      </w:pPr>
    </w:p>
    <w:p w:rsidR="002022F4" w:rsidRDefault="002022F4">
      <w:pPr>
        <w:pStyle w:val="a7"/>
        <w:numPr>
          <w:ilvl w:val="0"/>
          <w:numId w:val="17"/>
        </w:numPr>
        <w:ind w:leftChars="152" w:left="906"/>
        <w:jc w:val="both"/>
        <w:rPr>
          <w:sz w:val="28"/>
          <w:szCs w:val="28"/>
          <w:lang w:eastAsia="zh-HK"/>
        </w:rPr>
      </w:pPr>
      <w:r w:rsidRPr="007D0E60">
        <w:rPr>
          <w:rFonts w:hint="eastAsia"/>
          <w:sz w:val="28"/>
          <w:szCs w:val="28"/>
          <w:lang w:eastAsia="zh-HK"/>
        </w:rPr>
        <w:t xml:space="preserve">The NSA may choose to deposit any </w:t>
      </w:r>
      <w:r w:rsidRPr="007D0E60">
        <w:rPr>
          <w:sz w:val="28"/>
          <w:szCs w:val="28"/>
          <w:lang w:eastAsia="zh-HK"/>
        </w:rPr>
        <w:t>amount</w:t>
      </w:r>
      <w:r w:rsidRPr="007D0E60">
        <w:rPr>
          <w:rFonts w:hint="eastAsia"/>
          <w:sz w:val="28"/>
          <w:szCs w:val="28"/>
          <w:lang w:eastAsia="zh-HK"/>
        </w:rPr>
        <w:t xml:space="preserve"> between $1M (</w:t>
      </w:r>
      <w:r>
        <w:rPr>
          <w:rFonts w:hint="eastAsia"/>
          <w:sz w:val="28"/>
          <w:szCs w:val="28"/>
          <w:lang w:eastAsia="zh-HK"/>
        </w:rPr>
        <w:t>note:</w:t>
      </w:r>
      <w:r w:rsidRPr="007D0E60">
        <w:rPr>
          <w:rFonts w:hint="eastAsia"/>
          <w:sz w:val="28"/>
          <w:szCs w:val="28"/>
          <w:lang w:eastAsia="zh-HK"/>
        </w:rPr>
        <w:t xml:space="preserve"> no longer needs to deposit at least $1.5M as the Reserve Fund Account balance is only $1M below</w:t>
      </w:r>
      <w:r>
        <w:rPr>
          <w:rFonts w:hint="eastAsia"/>
          <w:sz w:val="28"/>
          <w:szCs w:val="28"/>
          <w:lang w:eastAsia="zh-HK"/>
        </w:rPr>
        <w:t xml:space="preserve"> the</w:t>
      </w:r>
      <w:r w:rsidRPr="007D0E60">
        <w:rPr>
          <w:rFonts w:hint="eastAsia"/>
          <w:sz w:val="28"/>
          <w:szCs w:val="28"/>
          <w:lang w:eastAsia="zh-HK"/>
        </w:rPr>
        <w:t xml:space="preserve"> $10M requirement) to $6M (so that the Reserve Fund Account balance is not more than $15M) to the Reserve Fund Account.  For demonstration purpose, a deposit of $1.3M was made.  </w:t>
      </w:r>
    </w:p>
    <w:p w:rsidR="002022F4" w:rsidRDefault="002022F4">
      <w:pPr>
        <w:pStyle w:val="a7"/>
        <w:ind w:leftChars="152" w:left="426"/>
        <w:jc w:val="both"/>
        <w:rPr>
          <w:sz w:val="28"/>
          <w:szCs w:val="28"/>
          <w:lang w:eastAsia="zh-HK"/>
        </w:rPr>
      </w:pPr>
    </w:p>
    <w:p w:rsidR="002022F4" w:rsidRPr="007D0E60" w:rsidRDefault="002022F4">
      <w:pPr>
        <w:pStyle w:val="a7"/>
        <w:numPr>
          <w:ilvl w:val="0"/>
          <w:numId w:val="17"/>
        </w:numPr>
        <w:ind w:leftChars="152" w:left="906"/>
        <w:jc w:val="both"/>
        <w:rPr>
          <w:sz w:val="28"/>
          <w:szCs w:val="28"/>
          <w:lang w:eastAsia="zh-HK"/>
        </w:rPr>
      </w:pPr>
      <w:r w:rsidRPr="007D0E60">
        <w:rPr>
          <w:rFonts w:hint="eastAsia"/>
          <w:sz w:val="28"/>
          <w:szCs w:val="28"/>
          <w:lang w:eastAsia="zh-HK"/>
        </w:rPr>
        <w:t xml:space="preserve">The </w:t>
      </w:r>
      <w:r w:rsidRPr="007D0E60">
        <w:rPr>
          <w:rFonts w:hint="eastAsia"/>
          <w:sz w:val="28"/>
          <w:szCs w:val="28"/>
        </w:rPr>
        <w:t>NSA may submit proposal on how to use the event surplus of $</w:t>
      </w:r>
      <w:r w:rsidRPr="007D0E60">
        <w:rPr>
          <w:rFonts w:hint="eastAsia"/>
          <w:sz w:val="28"/>
          <w:szCs w:val="28"/>
          <w:lang w:eastAsia="zh-HK"/>
        </w:rPr>
        <w:t>6.7M</w:t>
      </w:r>
      <w:r w:rsidRPr="007D0E60">
        <w:rPr>
          <w:rFonts w:hint="eastAsia"/>
          <w:sz w:val="28"/>
          <w:szCs w:val="28"/>
        </w:rPr>
        <w:t xml:space="preserve"> (i.e.</w:t>
      </w:r>
      <w:r w:rsidR="006E59CF">
        <w:rPr>
          <w:sz w:val="28"/>
          <w:szCs w:val="28"/>
        </w:rPr>
        <w:t> </w:t>
      </w:r>
      <w:r w:rsidRPr="007D0E60">
        <w:rPr>
          <w:rFonts w:hint="eastAsia"/>
          <w:sz w:val="28"/>
          <w:szCs w:val="28"/>
        </w:rPr>
        <w:t>$</w:t>
      </w:r>
      <w:r w:rsidRPr="007D0E60">
        <w:rPr>
          <w:rFonts w:hint="eastAsia"/>
          <w:sz w:val="28"/>
          <w:szCs w:val="28"/>
          <w:lang w:eastAsia="zh-HK"/>
        </w:rPr>
        <w:t>8</w:t>
      </w:r>
      <w:r w:rsidRPr="007D0E60">
        <w:rPr>
          <w:rFonts w:hint="eastAsia"/>
          <w:sz w:val="28"/>
          <w:szCs w:val="28"/>
        </w:rPr>
        <w:t>M-$1</w:t>
      </w:r>
      <w:r w:rsidRPr="007D0E60">
        <w:rPr>
          <w:rFonts w:hint="eastAsia"/>
          <w:sz w:val="28"/>
          <w:szCs w:val="28"/>
          <w:lang w:eastAsia="zh-HK"/>
        </w:rPr>
        <w:t>.3</w:t>
      </w:r>
      <w:r w:rsidRPr="007D0E60">
        <w:rPr>
          <w:rFonts w:hint="eastAsia"/>
          <w:sz w:val="28"/>
          <w:szCs w:val="28"/>
        </w:rPr>
        <w:t>M) for sports development purpose</w:t>
      </w:r>
      <w:r w:rsidRPr="007D0E60">
        <w:rPr>
          <w:rFonts w:hint="eastAsia"/>
          <w:sz w:val="28"/>
          <w:szCs w:val="28"/>
          <w:lang w:eastAsia="zh-HK"/>
        </w:rPr>
        <w:t>.</w:t>
      </w:r>
    </w:p>
    <w:p w:rsidR="002022F4" w:rsidRPr="007D0E60" w:rsidRDefault="002022F4">
      <w:pPr>
        <w:pStyle w:val="a7"/>
        <w:ind w:leftChars="152" w:left="426"/>
        <w:jc w:val="both"/>
        <w:rPr>
          <w:sz w:val="28"/>
          <w:szCs w:val="28"/>
          <w:lang w:eastAsia="zh-HK"/>
        </w:rPr>
      </w:pPr>
    </w:p>
    <w:p w:rsidR="002022F4" w:rsidRPr="007D0E60" w:rsidRDefault="002022F4">
      <w:pPr>
        <w:pStyle w:val="a7"/>
        <w:ind w:leftChars="152" w:left="426"/>
        <w:jc w:val="both"/>
        <w:rPr>
          <w:sz w:val="28"/>
          <w:szCs w:val="28"/>
          <w:u w:val="single"/>
          <w:lang w:eastAsia="zh-HK"/>
        </w:rPr>
      </w:pPr>
      <w:r w:rsidRPr="007D0E60">
        <w:rPr>
          <w:rFonts w:hint="eastAsia"/>
          <w:sz w:val="28"/>
          <w:szCs w:val="28"/>
          <w:u w:val="single"/>
          <w:lang w:eastAsia="zh-HK"/>
        </w:rPr>
        <w:t>Year 4</w:t>
      </w:r>
    </w:p>
    <w:p w:rsidR="002022F4" w:rsidRPr="007D0E60" w:rsidRDefault="002022F4">
      <w:pPr>
        <w:pStyle w:val="a7"/>
        <w:ind w:leftChars="152" w:left="426"/>
        <w:jc w:val="both"/>
        <w:rPr>
          <w:sz w:val="28"/>
          <w:szCs w:val="28"/>
          <w:lang w:eastAsia="zh-HK"/>
        </w:rPr>
      </w:pPr>
    </w:p>
    <w:p w:rsidR="002022F4" w:rsidRDefault="002022F4">
      <w:pPr>
        <w:pStyle w:val="a7"/>
        <w:numPr>
          <w:ilvl w:val="0"/>
          <w:numId w:val="17"/>
        </w:numPr>
        <w:ind w:leftChars="152" w:left="906"/>
        <w:jc w:val="both"/>
        <w:rPr>
          <w:sz w:val="28"/>
          <w:szCs w:val="28"/>
          <w:lang w:eastAsia="zh-HK"/>
        </w:rPr>
      </w:pPr>
      <w:r w:rsidRPr="007D0E60">
        <w:rPr>
          <w:rFonts w:hint="eastAsia"/>
          <w:sz w:val="28"/>
          <w:szCs w:val="28"/>
          <w:lang w:eastAsia="zh-HK"/>
        </w:rPr>
        <w:t>The NSA may choose to deposit any amount</w:t>
      </w:r>
      <w:r>
        <w:rPr>
          <w:rFonts w:hint="eastAsia"/>
          <w:sz w:val="28"/>
          <w:szCs w:val="28"/>
          <w:lang w:eastAsia="zh-HK"/>
        </w:rPr>
        <w:t xml:space="preserve"> (including $0)</w:t>
      </w:r>
      <w:r w:rsidRPr="007D0E60">
        <w:rPr>
          <w:rFonts w:hint="eastAsia"/>
          <w:sz w:val="28"/>
          <w:szCs w:val="28"/>
          <w:lang w:eastAsia="zh-HK"/>
        </w:rPr>
        <w:t xml:space="preserve"> within the event surplus so long as the Reserve Fund Account balance is between $10M to $15M.  For demonstration purpose, no deposit was made.</w:t>
      </w:r>
    </w:p>
    <w:p w:rsidR="00252533" w:rsidRDefault="00252533">
      <w:pPr>
        <w:pStyle w:val="a7"/>
        <w:ind w:left="906"/>
        <w:jc w:val="both"/>
        <w:rPr>
          <w:sz w:val="28"/>
          <w:szCs w:val="28"/>
          <w:lang w:eastAsia="zh-HK"/>
        </w:rPr>
      </w:pPr>
    </w:p>
    <w:p w:rsidR="00252533" w:rsidRDefault="00252533">
      <w:pPr>
        <w:pStyle w:val="a7"/>
        <w:numPr>
          <w:ilvl w:val="0"/>
          <w:numId w:val="17"/>
        </w:numPr>
        <w:ind w:leftChars="152" w:left="906"/>
        <w:jc w:val="both"/>
        <w:rPr>
          <w:sz w:val="28"/>
          <w:szCs w:val="28"/>
          <w:lang w:eastAsia="zh-HK"/>
        </w:rPr>
      </w:pPr>
      <w:r w:rsidRPr="00252533">
        <w:rPr>
          <w:rFonts w:hint="eastAsia"/>
          <w:sz w:val="28"/>
          <w:szCs w:val="28"/>
          <w:lang w:eastAsia="zh-HK"/>
        </w:rPr>
        <w:t xml:space="preserve">The NSA may submit proposal on how to use the event surplus of $2M and up to $0.3M of the </w:t>
      </w:r>
      <w:r w:rsidR="00325655">
        <w:rPr>
          <w:rFonts w:hint="eastAsia"/>
          <w:sz w:val="28"/>
          <w:szCs w:val="28"/>
          <w:lang w:eastAsia="zh-HK"/>
        </w:rPr>
        <w:t>r</w:t>
      </w:r>
      <w:r w:rsidRPr="00252533">
        <w:rPr>
          <w:rFonts w:hint="eastAsia"/>
          <w:sz w:val="28"/>
          <w:szCs w:val="28"/>
          <w:lang w:eastAsia="zh-HK"/>
        </w:rPr>
        <w:t xml:space="preserve">eserve </w:t>
      </w:r>
      <w:r w:rsidR="00325655">
        <w:rPr>
          <w:rFonts w:hint="eastAsia"/>
          <w:sz w:val="28"/>
          <w:szCs w:val="28"/>
          <w:lang w:eastAsia="zh-HK"/>
        </w:rPr>
        <w:t>f</w:t>
      </w:r>
      <w:r w:rsidRPr="00252533">
        <w:rPr>
          <w:rFonts w:hint="eastAsia"/>
          <w:sz w:val="28"/>
          <w:szCs w:val="28"/>
          <w:lang w:eastAsia="zh-HK"/>
        </w:rPr>
        <w:t xml:space="preserve">und (i.e. the part of the </w:t>
      </w:r>
      <w:r w:rsidR="00325655">
        <w:rPr>
          <w:rFonts w:hint="eastAsia"/>
          <w:sz w:val="28"/>
          <w:szCs w:val="28"/>
          <w:lang w:eastAsia="zh-HK"/>
        </w:rPr>
        <w:t>r</w:t>
      </w:r>
      <w:r w:rsidRPr="00252533">
        <w:rPr>
          <w:rFonts w:hint="eastAsia"/>
          <w:sz w:val="28"/>
          <w:szCs w:val="28"/>
          <w:lang w:eastAsia="zh-HK"/>
        </w:rPr>
        <w:t xml:space="preserve">eserve </w:t>
      </w:r>
      <w:r w:rsidR="00325655">
        <w:rPr>
          <w:rFonts w:hint="eastAsia"/>
          <w:sz w:val="28"/>
          <w:szCs w:val="28"/>
          <w:lang w:eastAsia="zh-HK"/>
        </w:rPr>
        <w:t>f</w:t>
      </w:r>
      <w:r w:rsidRPr="00252533">
        <w:rPr>
          <w:rFonts w:hint="eastAsia"/>
          <w:sz w:val="28"/>
          <w:szCs w:val="28"/>
          <w:lang w:eastAsia="zh-HK"/>
        </w:rPr>
        <w:t>und which exceeds $10M) for sports development purpose.</w:t>
      </w:r>
    </w:p>
    <w:p w:rsidR="001C1B61" w:rsidRDefault="001C1B61" w:rsidP="003A09AC">
      <w:pPr>
        <w:pStyle w:val="a6"/>
        <w:ind w:left="560"/>
        <w:rPr>
          <w:szCs w:val="28"/>
          <w:lang w:eastAsia="zh-HK"/>
        </w:rPr>
      </w:pPr>
    </w:p>
    <w:p w:rsidR="00F60CF2" w:rsidRDefault="00F60CF2" w:rsidP="003A09AC">
      <w:pPr>
        <w:snapToGrid w:val="0"/>
        <w:ind w:leftChars="152" w:left="426"/>
        <w:jc w:val="both"/>
        <w:rPr>
          <w:u w:val="single"/>
        </w:rPr>
      </w:pPr>
    </w:p>
    <w:p w:rsidR="00583C57" w:rsidRPr="00583C57" w:rsidRDefault="00583C57" w:rsidP="00557C26">
      <w:pPr>
        <w:pStyle w:val="a6"/>
        <w:numPr>
          <w:ilvl w:val="0"/>
          <w:numId w:val="13"/>
        </w:numPr>
        <w:snapToGrid w:val="0"/>
        <w:ind w:leftChars="0" w:left="490" w:hanging="490"/>
        <w:jc w:val="both"/>
        <w:rPr>
          <w:b/>
          <w:u w:val="single"/>
        </w:rPr>
      </w:pPr>
      <w:r w:rsidRPr="00583C57">
        <w:rPr>
          <w:rFonts w:hint="eastAsia"/>
          <w:b/>
          <w:u w:val="single"/>
        </w:rPr>
        <w:t xml:space="preserve">Scope of Use for Event Surplus </w:t>
      </w:r>
      <w:r w:rsidR="00C95936">
        <w:rPr>
          <w:rFonts w:hint="eastAsia"/>
          <w:b/>
          <w:u w:val="single"/>
        </w:rPr>
        <w:t>and</w:t>
      </w:r>
      <w:r w:rsidRPr="00583C57">
        <w:rPr>
          <w:rFonts w:hint="eastAsia"/>
          <w:b/>
          <w:u w:val="single"/>
        </w:rPr>
        <w:t xml:space="preserve"> Reserve Fund</w:t>
      </w:r>
    </w:p>
    <w:p w:rsidR="00583C57" w:rsidRDefault="00583C57" w:rsidP="003A09AC">
      <w:pPr>
        <w:snapToGrid w:val="0"/>
        <w:ind w:leftChars="200" w:left="560"/>
        <w:jc w:val="both"/>
        <w:rPr>
          <w:u w:val="single"/>
        </w:rPr>
      </w:pPr>
    </w:p>
    <w:p w:rsidR="0081323D" w:rsidRDefault="0081323D" w:rsidP="003A09AC">
      <w:pPr>
        <w:snapToGrid w:val="0"/>
        <w:ind w:leftChars="180" w:left="504"/>
        <w:jc w:val="both"/>
      </w:pPr>
      <w:r w:rsidRPr="00065825">
        <w:rPr>
          <w:rFonts w:hint="eastAsia"/>
        </w:rPr>
        <w:t xml:space="preserve">Event </w:t>
      </w:r>
      <w:r w:rsidR="00C95936">
        <w:rPr>
          <w:rFonts w:hint="eastAsia"/>
        </w:rPr>
        <w:t>s</w:t>
      </w:r>
      <w:r w:rsidRPr="00065825">
        <w:rPr>
          <w:rFonts w:hint="eastAsia"/>
        </w:rPr>
        <w:t xml:space="preserve">urplus </w:t>
      </w:r>
      <w:r w:rsidR="00C95936">
        <w:rPr>
          <w:rFonts w:hint="eastAsia"/>
        </w:rPr>
        <w:t>and</w:t>
      </w:r>
      <w:r w:rsidRPr="00065825">
        <w:rPr>
          <w:rFonts w:hint="eastAsia"/>
        </w:rPr>
        <w:t xml:space="preserve"> </w:t>
      </w:r>
      <w:r w:rsidR="00C95936">
        <w:rPr>
          <w:rFonts w:hint="eastAsia"/>
        </w:rPr>
        <w:t>r</w:t>
      </w:r>
      <w:r w:rsidRPr="00065825">
        <w:rPr>
          <w:rFonts w:hint="eastAsia"/>
        </w:rPr>
        <w:t xml:space="preserve">eserve </w:t>
      </w:r>
      <w:r w:rsidR="00C95936">
        <w:rPr>
          <w:rFonts w:hint="eastAsia"/>
        </w:rPr>
        <w:t>f</w:t>
      </w:r>
      <w:r w:rsidRPr="00065825">
        <w:rPr>
          <w:rFonts w:hint="eastAsia"/>
        </w:rPr>
        <w:t>und must be used for sports development purpose.  Typically, funds may be used on:</w:t>
      </w:r>
    </w:p>
    <w:p w:rsidR="0081323D" w:rsidRPr="0081323D" w:rsidRDefault="0081323D" w:rsidP="003A09AC">
      <w:pPr>
        <w:snapToGrid w:val="0"/>
        <w:ind w:leftChars="200" w:left="560"/>
        <w:jc w:val="both"/>
      </w:pPr>
    </w:p>
    <w:p w:rsidR="00641A73" w:rsidRDefault="00641A73" w:rsidP="003A09AC">
      <w:pPr>
        <w:pStyle w:val="a6"/>
        <w:numPr>
          <w:ilvl w:val="0"/>
          <w:numId w:val="18"/>
        </w:numPr>
        <w:snapToGrid w:val="0"/>
        <w:spacing w:after="240"/>
        <w:ind w:leftChars="0" w:left="993" w:hanging="505"/>
        <w:jc w:val="both"/>
      </w:pPr>
      <w:r>
        <w:rPr>
          <w:rFonts w:hint="eastAsia"/>
        </w:rPr>
        <w:t>Personnel Expenses, such as</w:t>
      </w:r>
    </w:p>
    <w:p w:rsidR="00641A73" w:rsidRDefault="00EE7DA4" w:rsidP="003A09AC">
      <w:pPr>
        <w:pStyle w:val="a6"/>
        <w:numPr>
          <w:ilvl w:val="0"/>
          <w:numId w:val="5"/>
        </w:numPr>
        <w:snapToGrid w:val="0"/>
        <w:spacing w:after="240"/>
        <w:ind w:leftChars="371" w:left="1521" w:hanging="482"/>
        <w:jc w:val="both"/>
      </w:pPr>
      <w:r>
        <w:rPr>
          <w:rFonts w:hint="eastAsia"/>
        </w:rPr>
        <w:t>To e</w:t>
      </w:r>
      <w:r w:rsidR="00641A73">
        <w:t>mploy</w:t>
      </w:r>
      <w:r w:rsidR="00641A73">
        <w:rPr>
          <w:rFonts w:hint="eastAsia"/>
        </w:rPr>
        <w:t xml:space="preserve"> temporary staff </w:t>
      </w:r>
      <w:r w:rsidR="00FA4C94">
        <w:rPr>
          <w:rFonts w:hint="eastAsia"/>
        </w:rPr>
        <w:t>or</w:t>
      </w:r>
      <w:r w:rsidR="00641A73">
        <w:rPr>
          <w:rFonts w:hint="eastAsia"/>
        </w:rPr>
        <w:t xml:space="preserve"> part-time staff</w:t>
      </w:r>
      <w:r w:rsidR="00E93814">
        <w:rPr>
          <w:rStyle w:val="a9"/>
        </w:rPr>
        <w:footnoteReference w:id="2"/>
      </w:r>
      <w:r w:rsidR="00641A73">
        <w:rPr>
          <w:rFonts w:hint="eastAsia"/>
        </w:rPr>
        <w:t xml:space="preserve"> to assist in sports development programmes</w:t>
      </w:r>
      <w:r w:rsidR="00C95936">
        <w:rPr>
          <w:rFonts w:hint="eastAsia"/>
        </w:rPr>
        <w:t>; and</w:t>
      </w:r>
    </w:p>
    <w:p w:rsidR="005E5B30" w:rsidRDefault="005E5B30" w:rsidP="00557C26">
      <w:pPr>
        <w:pStyle w:val="a6"/>
        <w:snapToGrid w:val="0"/>
        <w:spacing w:after="240"/>
        <w:ind w:leftChars="0" w:left="1521"/>
        <w:jc w:val="both"/>
      </w:pPr>
    </w:p>
    <w:p w:rsidR="00641A73" w:rsidRDefault="00641A73" w:rsidP="003A09AC">
      <w:pPr>
        <w:pStyle w:val="a6"/>
        <w:numPr>
          <w:ilvl w:val="0"/>
          <w:numId w:val="5"/>
        </w:numPr>
        <w:snapToGrid w:val="0"/>
        <w:ind w:leftChars="371" w:left="1519"/>
        <w:jc w:val="both"/>
      </w:pPr>
      <w:r>
        <w:rPr>
          <w:rFonts w:hint="eastAsia"/>
        </w:rPr>
        <w:lastRenderedPageBreak/>
        <w:t xml:space="preserve">To set up </w:t>
      </w:r>
      <w:r w:rsidRPr="00154F12">
        <w:t xml:space="preserve">incentive pay </w:t>
      </w:r>
      <w:r w:rsidR="00FA4C94">
        <w:rPr>
          <w:rFonts w:hint="eastAsia"/>
        </w:rPr>
        <w:t>(IP)</w:t>
      </w:r>
      <w:r w:rsidR="00C95936">
        <w:rPr>
          <w:rStyle w:val="a9"/>
        </w:rPr>
        <w:footnoteReference w:id="3"/>
      </w:r>
      <w:r>
        <w:rPr>
          <w:rFonts w:hint="eastAsia"/>
        </w:rPr>
        <w:t xml:space="preserve"> </w:t>
      </w:r>
      <w:r w:rsidR="00FA4C94">
        <w:rPr>
          <w:rFonts w:hint="eastAsia"/>
        </w:rPr>
        <w:t xml:space="preserve">plan </w:t>
      </w:r>
      <w:r>
        <w:rPr>
          <w:rFonts w:hint="eastAsia"/>
        </w:rPr>
        <w:t>for staff</w:t>
      </w:r>
      <w:r w:rsidR="00C95936">
        <w:rPr>
          <w:rFonts w:hint="eastAsia"/>
        </w:rPr>
        <w:t>,</w:t>
      </w:r>
      <w:r w:rsidR="001C1B61">
        <w:rPr>
          <w:rFonts w:hint="eastAsia"/>
        </w:rPr>
        <w:t xml:space="preserve"> </w:t>
      </w:r>
      <w:r>
        <w:rPr>
          <w:rFonts w:hint="eastAsia"/>
        </w:rPr>
        <w:t>athletes</w:t>
      </w:r>
      <w:r w:rsidR="00C95936">
        <w:rPr>
          <w:rFonts w:hint="eastAsia"/>
        </w:rPr>
        <w:t>,</w:t>
      </w:r>
      <w:r w:rsidR="001C1B61">
        <w:rPr>
          <w:rFonts w:hint="eastAsia"/>
        </w:rPr>
        <w:t xml:space="preserve"> </w:t>
      </w:r>
      <w:r>
        <w:rPr>
          <w:rFonts w:hint="eastAsia"/>
        </w:rPr>
        <w:t>coaches</w:t>
      </w:r>
      <w:r w:rsidR="00C95936">
        <w:rPr>
          <w:rFonts w:hint="eastAsia"/>
        </w:rPr>
        <w:t xml:space="preserve"> or</w:t>
      </w:r>
      <w:r>
        <w:rPr>
          <w:rFonts w:hint="eastAsia"/>
        </w:rPr>
        <w:t xml:space="preserve"> referees</w:t>
      </w:r>
      <w:r w:rsidR="00583C57">
        <w:rPr>
          <w:rFonts w:hint="eastAsia"/>
        </w:rPr>
        <w:t xml:space="preserve">, of which the plan </w:t>
      </w:r>
      <w:r w:rsidR="00660DC4">
        <w:rPr>
          <w:rFonts w:hint="eastAsia"/>
        </w:rPr>
        <w:t>must be known to all personnel concerned.</w:t>
      </w:r>
    </w:p>
    <w:p w:rsidR="00092F68" w:rsidRDefault="00092F68" w:rsidP="003A09AC">
      <w:pPr>
        <w:snapToGrid w:val="0"/>
        <w:jc w:val="both"/>
      </w:pPr>
    </w:p>
    <w:p w:rsidR="00641A73" w:rsidRDefault="00641A73" w:rsidP="003A09AC">
      <w:pPr>
        <w:pStyle w:val="a6"/>
        <w:numPr>
          <w:ilvl w:val="0"/>
          <w:numId w:val="18"/>
        </w:numPr>
        <w:snapToGrid w:val="0"/>
        <w:spacing w:after="240"/>
        <w:ind w:leftChars="0" w:left="993" w:hanging="505"/>
        <w:jc w:val="both"/>
      </w:pPr>
      <w:r>
        <w:rPr>
          <w:rFonts w:hint="eastAsia"/>
        </w:rPr>
        <w:t>Office Expenses</w:t>
      </w:r>
      <w:r w:rsidR="00FA4C94">
        <w:rPr>
          <w:rStyle w:val="a9"/>
        </w:rPr>
        <w:footnoteReference w:id="4"/>
      </w:r>
      <w:r>
        <w:rPr>
          <w:rFonts w:hint="eastAsia"/>
        </w:rPr>
        <w:t>, such as</w:t>
      </w:r>
    </w:p>
    <w:p w:rsidR="00641A73" w:rsidRPr="00154F12" w:rsidRDefault="00641A73" w:rsidP="003A09AC">
      <w:pPr>
        <w:pStyle w:val="a6"/>
        <w:numPr>
          <w:ilvl w:val="0"/>
          <w:numId w:val="6"/>
        </w:numPr>
        <w:snapToGrid w:val="0"/>
        <w:spacing w:after="240"/>
        <w:ind w:leftChars="371" w:left="1521" w:hanging="482"/>
        <w:jc w:val="both"/>
      </w:pPr>
      <w:r>
        <w:rPr>
          <w:rFonts w:hint="eastAsia"/>
        </w:rPr>
        <w:t>To purchase or upgrade</w:t>
      </w:r>
      <w:r w:rsidR="00171DFD">
        <w:rPr>
          <w:rFonts w:hint="eastAsia"/>
        </w:rPr>
        <w:t xml:space="preserve"> </w:t>
      </w:r>
      <w:r>
        <w:rPr>
          <w:rFonts w:hint="eastAsia"/>
        </w:rPr>
        <w:t>office equipment</w:t>
      </w:r>
      <w:r w:rsidR="000F6A6A">
        <w:rPr>
          <w:rFonts w:hint="eastAsia"/>
        </w:rPr>
        <w:t xml:space="preserve"> or facilitie</w:t>
      </w:r>
      <w:r w:rsidR="000F6A6A" w:rsidRPr="00154F12">
        <w:rPr>
          <w:rFonts w:hint="eastAsia"/>
        </w:rPr>
        <w:t>s of the NSA</w:t>
      </w:r>
      <w:r w:rsidR="00C95936">
        <w:rPr>
          <w:rFonts w:hint="eastAsia"/>
        </w:rPr>
        <w:t>;</w:t>
      </w:r>
    </w:p>
    <w:p w:rsidR="00583C57" w:rsidRPr="00154F12" w:rsidRDefault="00EE7DA4" w:rsidP="003A09AC">
      <w:pPr>
        <w:pStyle w:val="a6"/>
        <w:numPr>
          <w:ilvl w:val="0"/>
          <w:numId w:val="6"/>
        </w:numPr>
        <w:snapToGrid w:val="0"/>
        <w:spacing w:after="240"/>
        <w:ind w:leftChars="371" w:left="1521" w:hanging="482"/>
        <w:jc w:val="both"/>
      </w:pPr>
      <w:r w:rsidRPr="00154F12">
        <w:rPr>
          <w:rFonts w:hint="eastAsia"/>
        </w:rPr>
        <w:t xml:space="preserve">To repair </w:t>
      </w:r>
      <w:r w:rsidR="00583C57" w:rsidRPr="00154F12">
        <w:rPr>
          <w:rFonts w:hint="eastAsia"/>
        </w:rPr>
        <w:t xml:space="preserve">sports facilities </w:t>
      </w:r>
      <w:r w:rsidR="00D81C65" w:rsidRPr="00154F12">
        <w:rPr>
          <w:rFonts w:hint="eastAsia"/>
        </w:rPr>
        <w:t>operated or managed by</w:t>
      </w:r>
      <w:r w:rsidR="00583C57" w:rsidRPr="00154F12">
        <w:rPr>
          <w:rFonts w:hint="eastAsia"/>
        </w:rPr>
        <w:t xml:space="preserve"> NSA</w:t>
      </w:r>
      <w:r w:rsidR="00C95936">
        <w:rPr>
          <w:rFonts w:hint="eastAsia"/>
        </w:rPr>
        <w:t>;</w:t>
      </w:r>
      <w:r w:rsidR="00C95936">
        <w:rPr>
          <w:rFonts w:hint="eastAsia"/>
          <w:lang w:eastAsia="zh-HK"/>
        </w:rPr>
        <w:t xml:space="preserve"> and</w:t>
      </w:r>
    </w:p>
    <w:p w:rsidR="00660DC4" w:rsidRPr="00154F12" w:rsidRDefault="00660DC4" w:rsidP="003A09AC">
      <w:pPr>
        <w:pStyle w:val="a6"/>
        <w:numPr>
          <w:ilvl w:val="0"/>
          <w:numId w:val="6"/>
        </w:numPr>
        <w:snapToGrid w:val="0"/>
        <w:ind w:leftChars="371" w:left="1519"/>
        <w:jc w:val="both"/>
      </w:pPr>
      <w:r w:rsidRPr="00154F12">
        <w:rPr>
          <w:rFonts w:hint="eastAsia"/>
        </w:rPr>
        <w:t xml:space="preserve">To </w:t>
      </w:r>
      <w:r w:rsidR="00F96FD4" w:rsidRPr="00154F12">
        <w:rPr>
          <w:rFonts w:hint="eastAsia"/>
        </w:rPr>
        <w:t>pay for</w:t>
      </w:r>
      <w:r w:rsidRPr="00154F12">
        <w:rPr>
          <w:rFonts w:hint="eastAsia"/>
        </w:rPr>
        <w:t xml:space="preserve"> office </w:t>
      </w:r>
      <w:r w:rsidR="007033BA" w:rsidRPr="00154F12">
        <w:t>accommodation</w:t>
      </w:r>
      <w:r w:rsidR="00E93814">
        <w:rPr>
          <w:rStyle w:val="a9"/>
        </w:rPr>
        <w:footnoteReference w:id="5"/>
      </w:r>
      <w:r w:rsidR="00F96FD4" w:rsidRPr="00154F12">
        <w:rPr>
          <w:rFonts w:hint="eastAsia"/>
        </w:rPr>
        <w:t xml:space="preserve"> and storage space</w:t>
      </w:r>
      <w:r w:rsidR="00156F18" w:rsidRPr="00154F12">
        <w:rPr>
          <w:lang w:eastAsia="zh-HK"/>
        </w:rPr>
        <w:t>.</w:t>
      </w:r>
    </w:p>
    <w:p w:rsidR="00641A73" w:rsidRPr="00406C4A" w:rsidRDefault="00641A73" w:rsidP="003A09AC">
      <w:pPr>
        <w:snapToGrid w:val="0"/>
        <w:ind w:leftChars="200" w:left="560"/>
        <w:jc w:val="both"/>
      </w:pPr>
    </w:p>
    <w:p w:rsidR="00641A73" w:rsidRDefault="00641A73" w:rsidP="003A09AC">
      <w:pPr>
        <w:pStyle w:val="a6"/>
        <w:numPr>
          <w:ilvl w:val="0"/>
          <w:numId w:val="18"/>
        </w:numPr>
        <w:snapToGrid w:val="0"/>
        <w:spacing w:after="240"/>
        <w:ind w:leftChars="0" w:left="993" w:hanging="505"/>
        <w:jc w:val="both"/>
      </w:pPr>
      <w:r>
        <w:rPr>
          <w:rFonts w:hint="eastAsia"/>
        </w:rPr>
        <w:t>Programme Expenses, such as</w:t>
      </w:r>
    </w:p>
    <w:p w:rsidR="00641A73" w:rsidRDefault="00641A73" w:rsidP="003A09AC">
      <w:pPr>
        <w:pStyle w:val="a6"/>
        <w:numPr>
          <w:ilvl w:val="0"/>
          <w:numId w:val="7"/>
        </w:numPr>
        <w:snapToGrid w:val="0"/>
        <w:spacing w:after="240"/>
        <w:ind w:leftChars="371" w:left="1521" w:hanging="482"/>
        <w:jc w:val="both"/>
      </w:pPr>
      <w:r>
        <w:rPr>
          <w:rFonts w:hint="eastAsia"/>
        </w:rPr>
        <w:t xml:space="preserve">To </w:t>
      </w:r>
      <w:r w:rsidR="00F60CF2">
        <w:rPr>
          <w:rFonts w:hint="eastAsia"/>
        </w:rPr>
        <w:t xml:space="preserve">cover the expenses of the coming </w:t>
      </w:r>
      <w:r>
        <w:t>“</w:t>
      </w:r>
      <w:r>
        <w:rPr>
          <w:rFonts w:hint="eastAsia"/>
        </w:rPr>
        <w:t>M</w:t>
      </w:r>
      <w:r>
        <w:t>”</w:t>
      </w:r>
      <w:r>
        <w:rPr>
          <w:rFonts w:hint="eastAsia"/>
        </w:rPr>
        <w:t xml:space="preserve"> Mark event</w:t>
      </w:r>
      <w:r w:rsidR="00F60CF2">
        <w:rPr>
          <w:rFonts w:hint="eastAsia"/>
        </w:rPr>
        <w:t xml:space="preserve">, </w:t>
      </w:r>
      <w:r w:rsidR="00303103">
        <w:rPr>
          <w:rFonts w:hint="eastAsia"/>
        </w:rPr>
        <w:t>o</w:t>
      </w:r>
      <w:r w:rsidR="00F60CF2">
        <w:rPr>
          <w:rFonts w:hint="eastAsia"/>
        </w:rPr>
        <w:t xml:space="preserve">r events to be organised by </w:t>
      </w:r>
      <w:r w:rsidR="00F60CF2">
        <w:t>the</w:t>
      </w:r>
      <w:r w:rsidR="00F60CF2">
        <w:rPr>
          <w:rFonts w:hint="eastAsia"/>
        </w:rPr>
        <w:t xml:space="preserve"> NSA</w:t>
      </w:r>
      <w:r w:rsidR="00092F68">
        <w:rPr>
          <w:rFonts w:hint="eastAsia"/>
        </w:rPr>
        <w:t xml:space="preserve"> </w:t>
      </w:r>
      <w:r w:rsidR="00FA4C94">
        <w:rPr>
          <w:rFonts w:hint="eastAsia"/>
        </w:rPr>
        <w:t>(</w:t>
      </w:r>
      <w:r w:rsidR="00F60CF2">
        <w:rPr>
          <w:rFonts w:hint="eastAsia"/>
        </w:rPr>
        <w:t xml:space="preserve">no </w:t>
      </w:r>
      <w:r w:rsidR="00F60CF2">
        <w:t>retrospective</w:t>
      </w:r>
      <w:r w:rsidR="00F60CF2">
        <w:rPr>
          <w:rFonts w:hint="eastAsia"/>
        </w:rPr>
        <w:t xml:space="preserve"> use of money is allowed</w:t>
      </w:r>
      <w:r w:rsidR="00FA4C94">
        <w:rPr>
          <w:rFonts w:hint="eastAsia"/>
        </w:rPr>
        <w:t>)</w:t>
      </w:r>
      <w:r w:rsidR="00C95936">
        <w:rPr>
          <w:rFonts w:hint="eastAsia"/>
        </w:rPr>
        <w:t>;</w:t>
      </w:r>
    </w:p>
    <w:p w:rsidR="00641A73" w:rsidRDefault="00641A73" w:rsidP="003A09AC">
      <w:pPr>
        <w:pStyle w:val="a6"/>
        <w:numPr>
          <w:ilvl w:val="0"/>
          <w:numId w:val="7"/>
        </w:numPr>
        <w:snapToGrid w:val="0"/>
        <w:spacing w:after="240"/>
        <w:ind w:leftChars="371" w:left="1521" w:hanging="482"/>
        <w:jc w:val="both"/>
      </w:pPr>
      <w:r>
        <w:rPr>
          <w:rFonts w:hint="eastAsia"/>
        </w:rPr>
        <w:t xml:space="preserve">To </w:t>
      </w:r>
      <w:r>
        <w:t>organi</w:t>
      </w:r>
      <w:r>
        <w:rPr>
          <w:rFonts w:hint="eastAsia"/>
        </w:rPr>
        <w:t>s</w:t>
      </w:r>
      <w:r>
        <w:t>e</w:t>
      </w:r>
      <w:r>
        <w:rPr>
          <w:rFonts w:hint="eastAsia"/>
        </w:rPr>
        <w:t xml:space="preserve"> sports </w:t>
      </w:r>
      <w:r>
        <w:t>development</w:t>
      </w:r>
      <w:r>
        <w:rPr>
          <w:rFonts w:hint="eastAsia"/>
        </w:rPr>
        <w:t xml:space="preserve"> programmes, such as training courses, competitions, sports seminars, workshops</w:t>
      </w:r>
      <w:r w:rsidR="006429E7">
        <w:rPr>
          <w:rFonts w:hint="eastAsia"/>
        </w:rPr>
        <w:t xml:space="preserve"> e</w:t>
      </w:r>
      <w:r>
        <w:rPr>
          <w:rFonts w:hint="eastAsia"/>
        </w:rPr>
        <w:t>tc</w:t>
      </w:r>
      <w:r w:rsidR="006429E7">
        <w:rPr>
          <w:rFonts w:hint="eastAsia"/>
        </w:rPr>
        <w:t>.</w:t>
      </w:r>
      <w:r>
        <w:rPr>
          <w:rFonts w:hint="eastAsia"/>
        </w:rPr>
        <w:t xml:space="preserve"> for public or officials</w:t>
      </w:r>
      <w:r w:rsidR="00C95936">
        <w:rPr>
          <w:rFonts w:hint="eastAsia"/>
        </w:rPr>
        <w:t>;</w:t>
      </w:r>
    </w:p>
    <w:p w:rsidR="00F60CF2" w:rsidRDefault="00D81C65" w:rsidP="003A09AC">
      <w:pPr>
        <w:pStyle w:val="a6"/>
        <w:numPr>
          <w:ilvl w:val="0"/>
          <w:numId w:val="7"/>
        </w:numPr>
        <w:snapToGrid w:val="0"/>
        <w:spacing w:after="240"/>
        <w:ind w:leftChars="371" w:left="1521" w:hanging="482"/>
        <w:jc w:val="both"/>
      </w:pPr>
      <w:r>
        <w:rPr>
          <w:rFonts w:hint="eastAsia"/>
        </w:rPr>
        <w:t>To cover p</w:t>
      </w:r>
      <w:r w:rsidR="00F60CF2">
        <w:rPr>
          <w:rFonts w:hint="eastAsia"/>
        </w:rPr>
        <w:t>rogrammes related expenses, such as publicity, medals and souvenirs, insurance, medical services etc</w:t>
      </w:r>
      <w:r w:rsidR="00C95936">
        <w:rPr>
          <w:rFonts w:hint="eastAsia"/>
        </w:rPr>
        <w:t>; and</w:t>
      </w:r>
    </w:p>
    <w:p w:rsidR="00D54535" w:rsidRDefault="00325655" w:rsidP="003A09AC">
      <w:pPr>
        <w:pStyle w:val="a6"/>
        <w:numPr>
          <w:ilvl w:val="0"/>
          <w:numId w:val="7"/>
        </w:numPr>
        <w:snapToGrid w:val="0"/>
        <w:spacing w:after="120"/>
        <w:ind w:leftChars="371" w:left="1521" w:hanging="482"/>
        <w:jc w:val="both"/>
      </w:pPr>
      <w:r>
        <w:rPr>
          <w:rFonts w:hint="eastAsia"/>
          <w:noProof/>
          <w:lang w:val="en-US"/>
        </w:rPr>
        <mc:AlternateContent>
          <mc:Choice Requires="wps">
            <w:drawing>
              <wp:anchor distT="0" distB="0" distL="114300" distR="114300" simplePos="0" relativeHeight="251660288" behindDoc="0" locked="0" layoutInCell="1" allowOverlap="1" wp14:anchorId="2656908D" wp14:editId="61F42658">
                <wp:simplePos x="0" y="0"/>
                <wp:positionH relativeFrom="column">
                  <wp:posOffset>-67784</wp:posOffset>
                </wp:positionH>
                <wp:positionV relativeFrom="paragraph">
                  <wp:posOffset>5735955</wp:posOffset>
                </wp:positionV>
                <wp:extent cx="2060812" cy="313899"/>
                <wp:effectExtent l="0" t="0" r="0" b="0"/>
                <wp:wrapNone/>
                <wp:docPr id="3" name="文字方塊 3"/>
                <wp:cNvGraphicFramePr/>
                <a:graphic xmlns:a="http://schemas.openxmlformats.org/drawingml/2006/main">
                  <a:graphicData uri="http://schemas.microsoft.com/office/word/2010/wordprocessingShape">
                    <wps:wsp>
                      <wps:cNvSpPr txBox="1"/>
                      <wps:spPr>
                        <a:xfrm>
                          <a:off x="0" y="0"/>
                          <a:ext cx="2060812" cy="31389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25655" w:rsidRPr="003A09AC" w:rsidRDefault="00325655">
                            <w:pPr>
                              <w:rPr>
                                <w:i/>
                                <w:sz w:val="20"/>
                                <w:szCs w:val="20"/>
                              </w:rPr>
                            </w:pPr>
                            <w:r w:rsidRPr="003A09AC">
                              <w:rPr>
                                <w:i/>
                                <w:sz w:val="20"/>
                                <w:szCs w:val="20"/>
                              </w:rPr>
                              <w:t>(Revised on 4 January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3" o:spid="_x0000_s1027" type="#_x0000_t202" style="position:absolute;left:0;text-align:left;margin-left:-5.35pt;margin-top:451.65pt;width:162.25pt;height:24.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hXYpQIAAJUFAAAOAAAAZHJzL2Uyb0RvYy54bWysVF1OGzEQfq/UO1h+L7tJgIaIDUpBVJUQ&#10;oELFs+O1yaq2x7Wd7KYXQOoB6HMP0AP0QHCOjr2bn1JeqPqya3u+mfF8/mYOjxqtyEI4X4EpaG8n&#10;p0QYDmVlbgv66fr0zZASH5gpmQIjCroUnh6NX786rO1I9GEGqhSOYBDjR7Ut6CwEO8oyz2dCM78D&#10;Vhg0SnCaBdy626x0rMboWmX9PN/PanCldcCF93h60hrpOMWXUvBwIaUXgaiC4t1C+rr0ncZvNj5k&#10;o1vH7Kzi3TXYP9xCs8pg0nWoExYYmbvqr1C64g48yLDDQWcgZcVFqgGr6eVPqrmaMStSLUiOt2ua&#10;/P8Ly88Xl45UZUEHlBim8Yke7+8efn5/vP/18OMbGUSGautHCLyyCA3NO2jwpVfnHg9j4Y10Ov6x&#10;JIJ25Hq55lc0gXA87Of7+bDXp4SjbdAbDA8OYphs422dD+8FaBIXBXX4folWtjjzoYWuIDGZB1WV&#10;p5VSaRM1I46VIwuGr61CuiMG/wOlDKkLuj/Yy1NgA9G9jaxMDCOSarp0sfK2wrQKSyUiRpmPQiJr&#10;qdBncjPOhVnnT+iIkpjqJY4dfnOrlzi3daBHygwmrJ11ZcCl6lObbSgrP68oky0e32ar7rgMzbRJ&#10;clkLYArlEnXhoO0tb/lphY93xny4ZA6bCaWAAyJc4EcqQPKhW1EyA/f1ufOIR42jlZIam7Og/suc&#10;OUGJ+mBQ/Qe93d3YzWmzu/e2jxu3bZluW8xcHwMqooejyPK0jPigVkvpQN/gHJnErGhihmPugobV&#10;8ji0IwPnEBeTSQJh/1oWzsyV5TF0ZDlK87q5Yc52+g2o/HNYtTEbPZFxi42eBibzALJKGo88t6x2&#10;/GPvpy7p5lQcLtv7hNpM0/FvAAAA//8DAFBLAwQUAAYACAAAACEA5kowOeIAAAALAQAADwAAAGRy&#10;cy9kb3ducmV2LnhtbEyPy07DMBBF90j8gzVIbFBrp1ZJCXEqhHhI3dFQEDs3HpKI2I5iNwl/z7CC&#10;5cwc3Tk33862YyMOofVOQbIUwNBV3rSuVvBaPi42wELUzujOO1TwjQG2xflZrjPjJ/eC4z7WjEJc&#10;yLSCJsY+4zxUDVodlr5HR7dPP1gdaRxqbgY9Ubjt+EqIa2516+hDo3u8b7D62p+sgo+r+n0X5qfD&#10;JNeyf3gey/TNlEpdXsx3t8AizvEPhl99UoeCnI7+5ExgnYJFIlJCFdwIKYERIRNJZY60Wa9S4EXO&#10;/3cofgAAAP//AwBQSwECLQAUAAYACAAAACEAtoM4kv4AAADhAQAAEwAAAAAAAAAAAAAAAAAAAAAA&#10;W0NvbnRlbnRfVHlwZXNdLnhtbFBLAQItABQABgAIAAAAIQA4/SH/1gAAAJQBAAALAAAAAAAAAAAA&#10;AAAAAC8BAABfcmVscy8ucmVsc1BLAQItABQABgAIAAAAIQArUhXYpQIAAJUFAAAOAAAAAAAAAAAA&#10;AAAAAC4CAABkcnMvZTJvRG9jLnhtbFBLAQItABQABgAIAAAAIQDmSjA54gAAAAsBAAAPAAAAAAAA&#10;AAAAAAAAAP8EAABkcnMvZG93bnJldi54bWxQSwUGAAAAAAQABADzAAAADgYAAAAA&#10;" fillcolor="white [3201]" stroked="f" strokeweight=".5pt">
                <v:textbox>
                  <w:txbxContent>
                    <w:p w:rsidR="00325655" w:rsidRPr="003A09AC" w:rsidRDefault="00325655">
                      <w:pPr>
                        <w:rPr>
                          <w:i/>
                          <w:sz w:val="20"/>
                          <w:szCs w:val="20"/>
                        </w:rPr>
                      </w:pPr>
                      <w:r w:rsidRPr="003A09AC">
                        <w:rPr>
                          <w:i/>
                          <w:sz w:val="20"/>
                          <w:szCs w:val="20"/>
                        </w:rPr>
                        <w:t>(Revised on 4 January 2021)</w:t>
                      </w:r>
                    </w:p>
                  </w:txbxContent>
                </v:textbox>
              </v:shape>
            </w:pict>
          </mc:Fallback>
        </mc:AlternateContent>
      </w:r>
      <w:r w:rsidR="00641A73">
        <w:rPr>
          <w:rFonts w:hint="eastAsia"/>
        </w:rPr>
        <w:t xml:space="preserve">To enhance the training of Hong Kong </w:t>
      </w:r>
      <w:r w:rsidR="00660DC4">
        <w:rPr>
          <w:rFonts w:hint="eastAsia"/>
        </w:rPr>
        <w:t>t</w:t>
      </w:r>
      <w:r w:rsidR="00303103">
        <w:rPr>
          <w:rFonts w:hint="eastAsia"/>
        </w:rPr>
        <w:t>eam, including take part in overseas competition</w:t>
      </w:r>
      <w:r w:rsidR="00DE1CB1">
        <w:rPr>
          <w:rFonts w:hint="eastAsia"/>
        </w:rPr>
        <w:t>s</w:t>
      </w:r>
      <w:r w:rsidR="00303103">
        <w:rPr>
          <w:rFonts w:hint="eastAsia"/>
        </w:rPr>
        <w:t xml:space="preserve"> or training</w:t>
      </w:r>
      <w:r w:rsidR="00200836">
        <w:rPr>
          <w:rFonts w:hint="eastAsia"/>
        </w:rPr>
        <w:t>.</w:t>
      </w:r>
    </w:p>
    <w:sectPr w:rsidR="00D54535" w:rsidSect="00557C26">
      <w:footerReference w:type="even" r:id="rId9"/>
      <w:footerReference w:type="default" r:id="rId10"/>
      <w:pgSz w:w="11906" w:h="16838" w:code="9"/>
      <w:pgMar w:top="1418" w:right="1134" w:bottom="1418" w:left="1134" w:header="851"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66E4" w:rsidRDefault="000266E4" w:rsidP="00641A73">
      <w:r>
        <w:separator/>
      </w:r>
    </w:p>
  </w:endnote>
  <w:endnote w:type="continuationSeparator" w:id="0">
    <w:p w:rsidR="000266E4" w:rsidRDefault="000266E4" w:rsidP="00641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F2F" w:rsidRDefault="00F24BF8" w:rsidP="0090239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3A0F2F" w:rsidRDefault="00557C26">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F2F" w:rsidRDefault="00F24BF8" w:rsidP="0090239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557C26">
      <w:rPr>
        <w:rStyle w:val="a5"/>
        <w:noProof/>
      </w:rPr>
      <w:t>4</w:t>
    </w:r>
    <w:r>
      <w:rPr>
        <w:rStyle w:val="a5"/>
      </w:rPr>
      <w:fldChar w:fldCharType="end"/>
    </w:r>
  </w:p>
  <w:p w:rsidR="003A0F2F" w:rsidRPr="00CC23C9" w:rsidRDefault="00557C26" w:rsidP="00092F68">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66E4" w:rsidRDefault="000266E4" w:rsidP="00641A73">
      <w:r>
        <w:separator/>
      </w:r>
    </w:p>
  </w:footnote>
  <w:footnote w:type="continuationSeparator" w:id="0">
    <w:p w:rsidR="000266E4" w:rsidRDefault="000266E4" w:rsidP="00641A73">
      <w:r>
        <w:continuationSeparator/>
      </w:r>
    </w:p>
  </w:footnote>
  <w:footnote w:id="1">
    <w:p w:rsidR="00DD237D" w:rsidRPr="003A09AC" w:rsidRDefault="00DD237D" w:rsidP="003A09AC">
      <w:pPr>
        <w:pStyle w:val="a7"/>
        <w:ind w:left="210" w:hanging="210"/>
        <w:jc w:val="both"/>
        <w:rPr>
          <w:sz w:val="24"/>
          <w:szCs w:val="24"/>
        </w:rPr>
      </w:pPr>
      <w:r w:rsidRPr="003A09AC">
        <w:rPr>
          <w:rStyle w:val="a9"/>
          <w:sz w:val="24"/>
          <w:szCs w:val="24"/>
        </w:rPr>
        <w:footnoteRef/>
      </w:r>
      <w:r w:rsidR="00325655">
        <w:rPr>
          <w:rFonts w:hint="eastAsia"/>
          <w:sz w:val="24"/>
          <w:szCs w:val="24"/>
        </w:rPr>
        <w:t xml:space="preserve"> </w:t>
      </w:r>
      <w:r w:rsidR="00171DFD" w:rsidRPr="003A09AC">
        <w:rPr>
          <w:sz w:val="24"/>
          <w:szCs w:val="24"/>
        </w:rPr>
        <w:t>“</w:t>
      </w:r>
      <w:r w:rsidR="002536D7">
        <w:rPr>
          <w:rFonts w:hint="eastAsia"/>
          <w:sz w:val="24"/>
          <w:szCs w:val="24"/>
        </w:rPr>
        <w:t>C</w:t>
      </w:r>
      <w:r w:rsidR="00171DFD" w:rsidRPr="003A09AC">
        <w:rPr>
          <w:sz w:val="24"/>
          <w:szCs w:val="24"/>
        </w:rPr>
        <w:t>ash grant”</w:t>
      </w:r>
      <w:r w:rsidRPr="003A09AC">
        <w:rPr>
          <w:sz w:val="24"/>
          <w:szCs w:val="24"/>
        </w:rPr>
        <w:t xml:space="preserve"> </w:t>
      </w:r>
      <w:r w:rsidR="00221AD6" w:rsidRPr="003A09AC">
        <w:rPr>
          <w:sz w:val="24"/>
          <w:szCs w:val="24"/>
        </w:rPr>
        <w:t>include</w:t>
      </w:r>
      <w:r w:rsidR="00171DFD" w:rsidRPr="003A09AC">
        <w:rPr>
          <w:sz w:val="24"/>
          <w:szCs w:val="24"/>
        </w:rPr>
        <w:t>s</w:t>
      </w:r>
      <w:r w:rsidR="00221AD6" w:rsidRPr="003A09AC">
        <w:rPr>
          <w:sz w:val="24"/>
          <w:szCs w:val="24"/>
        </w:rPr>
        <w:t xml:space="preserve"> direct grant and matching grant</w:t>
      </w:r>
      <w:r w:rsidR="002A0C2F" w:rsidRPr="003A09AC">
        <w:rPr>
          <w:sz w:val="24"/>
          <w:szCs w:val="24"/>
        </w:rPr>
        <w:t xml:space="preserve"> from the government</w:t>
      </w:r>
      <w:r w:rsidR="00221AD6" w:rsidRPr="003A09AC">
        <w:rPr>
          <w:sz w:val="24"/>
          <w:szCs w:val="24"/>
        </w:rPr>
        <w:t>, but exclude</w:t>
      </w:r>
      <w:r w:rsidR="00171DFD" w:rsidRPr="003A09AC">
        <w:rPr>
          <w:sz w:val="24"/>
          <w:szCs w:val="24"/>
        </w:rPr>
        <w:t>s LCSD notional venue charges,</w:t>
      </w:r>
      <w:r w:rsidR="00221AD6" w:rsidRPr="003A09AC">
        <w:rPr>
          <w:sz w:val="24"/>
          <w:szCs w:val="24"/>
        </w:rPr>
        <w:t xml:space="preserve"> marketing</w:t>
      </w:r>
      <w:r w:rsidR="00171DFD" w:rsidRPr="003A09AC">
        <w:rPr>
          <w:sz w:val="24"/>
          <w:szCs w:val="24"/>
        </w:rPr>
        <w:t xml:space="preserve"> subvention and</w:t>
      </w:r>
      <w:r w:rsidR="00221AD6" w:rsidRPr="003A09AC">
        <w:rPr>
          <w:sz w:val="24"/>
          <w:szCs w:val="24"/>
        </w:rPr>
        <w:t xml:space="preserve"> venue subvention. </w:t>
      </w:r>
    </w:p>
  </w:footnote>
  <w:footnote w:id="2">
    <w:p w:rsidR="00E93814" w:rsidRPr="003A09AC" w:rsidRDefault="00E93814" w:rsidP="003A09AC">
      <w:pPr>
        <w:pStyle w:val="a7"/>
        <w:spacing w:after="120"/>
        <w:ind w:left="227" w:hanging="227"/>
        <w:rPr>
          <w:sz w:val="24"/>
          <w:szCs w:val="24"/>
        </w:rPr>
      </w:pPr>
      <w:r w:rsidRPr="003A09AC">
        <w:rPr>
          <w:rStyle w:val="a9"/>
          <w:sz w:val="24"/>
          <w:szCs w:val="24"/>
        </w:rPr>
        <w:footnoteRef/>
      </w:r>
      <w:r w:rsidRPr="003A09AC">
        <w:rPr>
          <w:sz w:val="24"/>
          <w:szCs w:val="24"/>
        </w:rPr>
        <w:t xml:space="preserve"> </w:t>
      </w:r>
      <w:r w:rsidR="002536D7">
        <w:rPr>
          <w:rFonts w:hint="eastAsia"/>
          <w:sz w:val="24"/>
          <w:szCs w:val="24"/>
        </w:rPr>
        <w:t>T</w:t>
      </w:r>
      <w:r w:rsidRPr="003A09AC">
        <w:rPr>
          <w:sz w:val="24"/>
          <w:szCs w:val="24"/>
        </w:rPr>
        <w:t xml:space="preserve">he pay package of the additional staff employed by the Fund should not be more favourable than the equivalent posts subvented by </w:t>
      </w:r>
      <w:r w:rsidR="002536D7">
        <w:rPr>
          <w:rFonts w:hint="eastAsia"/>
          <w:sz w:val="24"/>
          <w:szCs w:val="24"/>
        </w:rPr>
        <w:t>LCSD</w:t>
      </w:r>
      <w:r w:rsidRPr="003A09AC">
        <w:rPr>
          <w:sz w:val="24"/>
          <w:szCs w:val="24"/>
        </w:rPr>
        <w:t xml:space="preserve">.  </w:t>
      </w:r>
    </w:p>
  </w:footnote>
  <w:footnote w:id="3">
    <w:p w:rsidR="00C95936" w:rsidRPr="003A09AC" w:rsidRDefault="00C95936" w:rsidP="003A09AC">
      <w:pPr>
        <w:pStyle w:val="a7"/>
        <w:spacing w:after="120"/>
        <w:ind w:left="210" w:hanging="210"/>
        <w:jc w:val="both"/>
        <w:rPr>
          <w:sz w:val="24"/>
          <w:szCs w:val="24"/>
        </w:rPr>
      </w:pPr>
      <w:r w:rsidRPr="003A09AC">
        <w:rPr>
          <w:rStyle w:val="a9"/>
          <w:sz w:val="24"/>
          <w:szCs w:val="24"/>
        </w:rPr>
        <w:footnoteRef/>
      </w:r>
      <w:r w:rsidRPr="003A09AC">
        <w:rPr>
          <w:sz w:val="24"/>
          <w:szCs w:val="24"/>
        </w:rPr>
        <w:t xml:space="preserve"> The IP is not an entitlement and is a one-off payments tied to job performance.  Eligible staff should have completed at least 12-months continuous service at the same NSA (not necessarily the same posts).  The amount of IP payable to staff (whether or not they are subvented by the LCSD) shall be no more than that of the equivalent posts subvented under the Sports Subvention Scheme administered by the LCSD in the same year; and the total sum of IP in a year should not exceed 30% of the total amount of the </w:t>
      </w:r>
      <w:r w:rsidR="002536D7">
        <w:rPr>
          <w:rFonts w:hint="eastAsia"/>
          <w:sz w:val="24"/>
          <w:szCs w:val="24"/>
        </w:rPr>
        <w:t>f</w:t>
      </w:r>
      <w:r w:rsidRPr="003A09AC">
        <w:rPr>
          <w:sz w:val="24"/>
          <w:szCs w:val="24"/>
        </w:rPr>
        <w:t>und available in that year.</w:t>
      </w:r>
    </w:p>
  </w:footnote>
  <w:footnote w:id="4">
    <w:p w:rsidR="00FA4C94" w:rsidRPr="003A09AC" w:rsidRDefault="00FA4C94" w:rsidP="003A09AC">
      <w:pPr>
        <w:pStyle w:val="a7"/>
        <w:spacing w:after="120"/>
        <w:ind w:left="198" w:hanging="198"/>
        <w:jc w:val="both"/>
        <w:rPr>
          <w:sz w:val="24"/>
          <w:szCs w:val="24"/>
        </w:rPr>
      </w:pPr>
      <w:r w:rsidRPr="003A09AC">
        <w:rPr>
          <w:rStyle w:val="a9"/>
          <w:sz w:val="24"/>
          <w:szCs w:val="24"/>
        </w:rPr>
        <w:footnoteRef/>
      </w:r>
      <w:r w:rsidRPr="003A09AC">
        <w:rPr>
          <w:sz w:val="24"/>
          <w:szCs w:val="24"/>
        </w:rPr>
        <w:t xml:space="preserve"> </w:t>
      </w:r>
      <w:r w:rsidR="00E93814">
        <w:rPr>
          <w:rFonts w:hint="eastAsia"/>
          <w:sz w:val="24"/>
          <w:szCs w:val="24"/>
        </w:rPr>
        <w:t>T</w:t>
      </w:r>
      <w:r w:rsidRPr="003A09AC">
        <w:rPr>
          <w:sz w:val="24"/>
          <w:szCs w:val="24"/>
        </w:rPr>
        <w:t>he total sum for office expenses should not exceed 30% of the total amount of the Fund available in that year.</w:t>
      </w:r>
    </w:p>
  </w:footnote>
  <w:footnote w:id="5">
    <w:p w:rsidR="00E93814" w:rsidRPr="003A09AC" w:rsidRDefault="00E93814" w:rsidP="003A09AC">
      <w:pPr>
        <w:pStyle w:val="a7"/>
        <w:spacing w:after="120"/>
        <w:ind w:left="198" w:hanging="198"/>
        <w:jc w:val="both"/>
        <w:rPr>
          <w:sz w:val="24"/>
          <w:szCs w:val="24"/>
        </w:rPr>
      </w:pPr>
      <w:r w:rsidRPr="003A09AC">
        <w:rPr>
          <w:rStyle w:val="a9"/>
          <w:sz w:val="24"/>
          <w:szCs w:val="24"/>
        </w:rPr>
        <w:footnoteRef/>
      </w:r>
      <w:r w:rsidRPr="003A09AC">
        <w:rPr>
          <w:sz w:val="24"/>
          <w:szCs w:val="24"/>
        </w:rPr>
        <w:t xml:space="preserve"> While NSAs may use the </w:t>
      </w:r>
      <w:r w:rsidR="002536D7">
        <w:rPr>
          <w:rFonts w:hint="eastAsia"/>
          <w:sz w:val="24"/>
          <w:szCs w:val="24"/>
        </w:rPr>
        <w:t>f</w:t>
      </w:r>
      <w:r w:rsidRPr="003A09AC">
        <w:rPr>
          <w:sz w:val="24"/>
          <w:szCs w:val="24"/>
        </w:rPr>
        <w:t xml:space="preserve">und to pay for office rental, NSAs should not be allowed to use the Fund to purchase an office because it is not a “sports development project” as approved by </w:t>
      </w:r>
      <w:r w:rsidR="002536D7" w:rsidRPr="002536D7">
        <w:rPr>
          <w:sz w:val="24"/>
          <w:szCs w:val="24"/>
        </w:rPr>
        <w:t>the Finance Committee of Legislative Council</w:t>
      </w:r>
      <w:r>
        <w:rPr>
          <w:rFonts w:hint="eastAsia"/>
          <w:sz w:val="24"/>
          <w:szCs w:val="24"/>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117D4"/>
    <w:multiLevelType w:val="hybridMultilevel"/>
    <w:tmpl w:val="C2326B7E"/>
    <w:lvl w:ilvl="0" w:tplc="0409000D">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
    <w:nsid w:val="0DCF7E5D"/>
    <w:multiLevelType w:val="hybridMultilevel"/>
    <w:tmpl w:val="247E698A"/>
    <w:lvl w:ilvl="0" w:tplc="502C2024">
      <w:start w:val="1"/>
      <w:numFmt w:val="lowerLetter"/>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8593203"/>
    <w:multiLevelType w:val="hybridMultilevel"/>
    <w:tmpl w:val="E8547D6E"/>
    <w:lvl w:ilvl="0" w:tplc="1828156A">
      <w:start w:val="1"/>
      <w:numFmt w:val="bullet"/>
      <w:lvlText w:val=""/>
      <w:lvlJc w:val="left"/>
      <w:pPr>
        <w:ind w:left="1320" w:hanging="360"/>
      </w:pPr>
      <w:rPr>
        <w:rFonts w:ascii="Wingdings" w:eastAsia="標楷體" w:hAnsi="Wingdings" w:cs="Times New Roman"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3">
    <w:nsid w:val="2D3F7E49"/>
    <w:multiLevelType w:val="hybridMultilevel"/>
    <w:tmpl w:val="232A54FE"/>
    <w:lvl w:ilvl="0" w:tplc="0409000B">
      <w:start w:val="1"/>
      <w:numFmt w:val="bullet"/>
      <w:lvlText w:val=""/>
      <w:lvlJc w:val="left"/>
      <w:pPr>
        <w:ind w:left="840" w:hanging="480"/>
      </w:pPr>
      <w:rPr>
        <w:rFonts w:ascii="Wingdings" w:hAnsi="Wingdings" w:hint="default"/>
      </w:rPr>
    </w:lvl>
    <w:lvl w:ilvl="1" w:tplc="555E5C50">
      <w:start w:val="1"/>
      <w:numFmt w:val="lowerRoman"/>
      <w:lvlText w:val="(%2)"/>
      <w:lvlJc w:val="right"/>
      <w:pPr>
        <w:ind w:left="1320" w:hanging="480"/>
      </w:pPr>
      <w:rPr>
        <w:rFonts w:hint="eastAsia"/>
      </w:rPr>
    </w:lvl>
    <w:lvl w:ilvl="2" w:tplc="04090005">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4">
    <w:nsid w:val="2E2A2F08"/>
    <w:multiLevelType w:val="hybridMultilevel"/>
    <w:tmpl w:val="036C830A"/>
    <w:lvl w:ilvl="0" w:tplc="0FE2A374">
      <w:start w:val="1"/>
      <w:numFmt w:val="lowerLetter"/>
      <w:lvlText w:val="(%1)"/>
      <w:lvlJc w:val="left"/>
      <w:pPr>
        <w:ind w:left="1190" w:hanging="480"/>
      </w:pPr>
      <w:rPr>
        <w:rFonts w:hint="default"/>
        <w:b w:val="0"/>
      </w:rPr>
    </w:lvl>
    <w:lvl w:ilvl="1" w:tplc="04090019">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5">
    <w:nsid w:val="309F0838"/>
    <w:multiLevelType w:val="hybridMultilevel"/>
    <w:tmpl w:val="D57EE52A"/>
    <w:lvl w:ilvl="0" w:tplc="0409000B">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6">
    <w:nsid w:val="32C730EF"/>
    <w:multiLevelType w:val="hybridMultilevel"/>
    <w:tmpl w:val="5DD89896"/>
    <w:lvl w:ilvl="0" w:tplc="71A07C48">
      <w:start w:val="1"/>
      <w:numFmt w:val="bullet"/>
      <w:lvlText w:val=""/>
      <w:lvlJc w:val="left"/>
      <w:pPr>
        <w:ind w:left="1320" w:hanging="360"/>
      </w:pPr>
      <w:rPr>
        <w:rFonts w:ascii="Wingdings" w:eastAsia="標楷體" w:hAnsi="Wingdings" w:cs="Times New Roman"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7">
    <w:nsid w:val="3CDC153F"/>
    <w:multiLevelType w:val="hybridMultilevel"/>
    <w:tmpl w:val="166CAD12"/>
    <w:lvl w:ilvl="0" w:tplc="E298893A">
      <w:start w:val="1"/>
      <w:numFmt w:val="lowerLetter"/>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nsid w:val="3DB74951"/>
    <w:multiLevelType w:val="hybridMultilevel"/>
    <w:tmpl w:val="CB62E874"/>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nsid w:val="3F461005"/>
    <w:multiLevelType w:val="hybridMultilevel"/>
    <w:tmpl w:val="7C4CCE9C"/>
    <w:lvl w:ilvl="0" w:tplc="77AEB51C">
      <w:start w:val="1"/>
      <w:numFmt w:val="lowerRoman"/>
      <w:lvlText w:val="%1)"/>
      <w:lvlJc w:val="left"/>
      <w:pPr>
        <w:ind w:left="960" w:hanging="480"/>
      </w:pPr>
      <w:rPr>
        <w:rFont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0">
    <w:nsid w:val="4009505D"/>
    <w:multiLevelType w:val="hybridMultilevel"/>
    <w:tmpl w:val="A9244138"/>
    <w:lvl w:ilvl="0" w:tplc="04090013">
      <w:start w:val="1"/>
      <w:numFmt w:val="upperRoman"/>
      <w:lvlText w:val="%1."/>
      <w:lvlJc w:val="left"/>
      <w:pPr>
        <w:ind w:left="905" w:hanging="480"/>
      </w:p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1">
    <w:nsid w:val="43D513BB"/>
    <w:multiLevelType w:val="hybridMultilevel"/>
    <w:tmpl w:val="0988F112"/>
    <w:lvl w:ilvl="0" w:tplc="04090013">
      <w:start w:val="1"/>
      <w:numFmt w:val="upperRoman"/>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nsid w:val="49231265"/>
    <w:multiLevelType w:val="hybridMultilevel"/>
    <w:tmpl w:val="C534E5EC"/>
    <w:lvl w:ilvl="0" w:tplc="0FE2A374">
      <w:start w:val="1"/>
      <w:numFmt w:val="lowerLetter"/>
      <w:lvlText w:val="(%1)"/>
      <w:lvlJc w:val="left"/>
      <w:pPr>
        <w:ind w:left="1320" w:hanging="360"/>
      </w:pPr>
      <w:rPr>
        <w:rFonts w:hint="default"/>
        <w:b w:val="0"/>
      </w:rPr>
    </w:lvl>
    <w:lvl w:ilvl="1" w:tplc="185A9A14">
      <w:start w:val="1"/>
      <w:numFmt w:val="upperLetter"/>
      <w:lvlText w:val="%2."/>
      <w:lvlJc w:val="left"/>
      <w:pPr>
        <w:ind w:left="1800" w:hanging="360"/>
      </w:pPr>
      <w:rPr>
        <w:rFonts w:hint="default"/>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3">
    <w:nsid w:val="5BC60AB2"/>
    <w:multiLevelType w:val="hybridMultilevel"/>
    <w:tmpl w:val="F3B632D4"/>
    <w:lvl w:ilvl="0" w:tplc="0409000D">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4">
    <w:nsid w:val="5F643B36"/>
    <w:multiLevelType w:val="hybridMultilevel"/>
    <w:tmpl w:val="8BAE0B0A"/>
    <w:lvl w:ilvl="0" w:tplc="0FE2A374">
      <w:start w:val="1"/>
      <w:numFmt w:val="lowerLetter"/>
      <w:lvlText w:val="(%1)"/>
      <w:lvlJc w:val="left"/>
      <w:pPr>
        <w:ind w:left="1880" w:hanging="360"/>
      </w:pPr>
      <w:rPr>
        <w:rFonts w:hint="default"/>
        <w:b w:val="0"/>
      </w:rPr>
    </w:lvl>
    <w:lvl w:ilvl="1" w:tplc="04090019">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15">
    <w:nsid w:val="61F25083"/>
    <w:multiLevelType w:val="hybridMultilevel"/>
    <w:tmpl w:val="84366DEE"/>
    <w:lvl w:ilvl="0" w:tplc="04090001">
      <w:start w:val="1"/>
      <w:numFmt w:val="bullet"/>
      <w:lvlText w:val=""/>
      <w:lvlJc w:val="left"/>
      <w:pPr>
        <w:tabs>
          <w:tab w:val="num" w:pos="1080"/>
        </w:tabs>
        <w:ind w:left="1080" w:hanging="480"/>
      </w:pPr>
      <w:rPr>
        <w:rFonts w:ascii="Wingdings" w:hAnsi="Wingdings" w:hint="default"/>
      </w:rPr>
    </w:lvl>
    <w:lvl w:ilvl="1" w:tplc="04090003" w:tentative="1">
      <w:start w:val="1"/>
      <w:numFmt w:val="bullet"/>
      <w:lvlText w:val=""/>
      <w:lvlJc w:val="left"/>
      <w:pPr>
        <w:tabs>
          <w:tab w:val="num" w:pos="1560"/>
        </w:tabs>
        <w:ind w:left="1560" w:hanging="480"/>
      </w:pPr>
      <w:rPr>
        <w:rFonts w:ascii="Wingdings" w:hAnsi="Wingdings" w:hint="default"/>
      </w:rPr>
    </w:lvl>
    <w:lvl w:ilvl="2" w:tplc="04090005" w:tentative="1">
      <w:start w:val="1"/>
      <w:numFmt w:val="bullet"/>
      <w:lvlText w:val=""/>
      <w:lvlJc w:val="left"/>
      <w:pPr>
        <w:tabs>
          <w:tab w:val="num" w:pos="2040"/>
        </w:tabs>
        <w:ind w:left="2040" w:hanging="480"/>
      </w:pPr>
      <w:rPr>
        <w:rFonts w:ascii="Wingdings" w:hAnsi="Wingdings" w:hint="default"/>
      </w:rPr>
    </w:lvl>
    <w:lvl w:ilvl="3" w:tplc="04090001" w:tentative="1">
      <w:start w:val="1"/>
      <w:numFmt w:val="bullet"/>
      <w:lvlText w:val=""/>
      <w:lvlJc w:val="left"/>
      <w:pPr>
        <w:tabs>
          <w:tab w:val="num" w:pos="2520"/>
        </w:tabs>
        <w:ind w:left="2520" w:hanging="480"/>
      </w:pPr>
      <w:rPr>
        <w:rFonts w:ascii="Wingdings" w:hAnsi="Wingdings" w:hint="default"/>
      </w:rPr>
    </w:lvl>
    <w:lvl w:ilvl="4" w:tplc="04090003" w:tentative="1">
      <w:start w:val="1"/>
      <w:numFmt w:val="bullet"/>
      <w:lvlText w:val=""/>
      <w:lvlJc w:val="left"/>
      <w:pPr>
        <w:tabs>
          <w:tab w:val="num" w:pos="3000"/>
        </w:tabs>
        <w:ind w:left="3000" w:hanging="480"/>
      </w:pPr>
      <w:rPr>
        <w:rFonts w:ascii="Wingdings" w:hAnsi="Wingdings" w:hint="default"/>
      </w:rPr>
    </w:lvl>
    <w:lvl w:ilvl="5" w:tplc="04090005" w:tentative="1">
      <w:start w:val="1"/>
      <w:numFmt w:val="bullet"/>
      <w:lvlText w:val=""/>
      <w:lvlJc w:val="left"/>
      <w:pPr>
        <w:tabs>
          <w:tab w:val="num" w:pos="3480"/>
        </w:tabs>
        <w:ind w:left="3480" w:hanging="480"/>
      </w:pPr>
      <w:rPr>
        <w:rFonts w:ascii="Wingdings" w:hAnsi="Wingdings" w:hint="default"/>
      </w:rPr>
    </w:lvl>
    <w:lvl w:ilvl="6" w:tplc="04090001" w:tentative="1">
      <w:start w:val="1"/>
      <w:numFmt w:val="bullet"/>
      <w:lvlText w:val=""/>
      <w:lvlJc w:val="left"/>
      <w:pPr>
        <w:tabs>
          <w:tab w:val="num" w:pos="3960"/>
        </w:tabs>
        <w:ind w:left="3960" w:hanging="480"/>
      </w:pPr>
      <w:rPr>
        <w:rFonts w:ascii="Wingdings" w:hAnsi="Wingdings" w:hint="default"/>
      </w:rPr>
    </w:lvl>
    <w:lvl w:ilvl="7" w:tplc="04090003" w:tentative="1">
      <w:start w:val="1"/>
      <w:numFmt w:val="bullet"/>
      <w:lvlText w:val=""/>
      <w:lvlJc w:val="left"/>
      <w:pPr>
        <w:tabs>
          <w:tab w:val="num" w:pos="4440"/>
        </w:tabs>
        <w:ind w:left="4440" w:hanging="480"/>
      </w:pPr>
      <w:rPr>
        <w:rFonts w:ascii="Wingdings" w:hAnsi="Wingdings" w:hint="default"/>
      </w:rPr>
    </w:lvl>
    <w:lvl w:ilvl="8" w:tplc="04090005" w:tentative="1">
      <w:start w:val="1"/>
      <w:numFmt w:val="bullet"/>
      <w:lvlText w:val=""/>
      <w:lvlJc w:val="left"/>
      <w:pPr>
        <w:tabs>
          <w:tab w:val="num" w:pos="4920"/>
        </w:tabs>
        <w:ind w:left="4920" w:hanging="480"/>
      </w:pPr>
      <w:rPr>
        <w:rFonts w:ascii="Wingdings" w:hAnsi="Wingdings" w:hint="default"/>
      </w:rPr>
    </w:lvl>
  </w:abstractNum>
  <w:abstractNum w:abstractNumId="16">
    <w:nsid w:val="68443F9E"/>
    <w:multiLevelType w:val="hybridMultilevel"/>
    <w:tmpl w:val="458452C6"/>
    <w:lvl w:ilvl="0" w:tplc="77AEB51C">
      <w:start w:val="1"/>
      <w:numFmt w:val="lowerRoman"/>
      <w:lvlText w:val="%1)"/>
      <w:lvlJc w:val="left"/>
      <w:pPr>
        <w:ind w:left="960" w:hanging="480"/>
      </w:pPr>
      <w:rPr>
        <w:rFont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7">
    <w:nsid w:val="68455F63"/>
    <w:multiLevelType w:val="hybridMultilevel"/>
    <w:tmpl w:val="E1B696C2"/>
    <w:lvl w:ilvl="0" w:tplc="77AEB51C">
      <w:start w:val="1"/>
      <w:numFmt w:val="lowerRoman"/>
      <w:lvlText w:val="%1)"/>
      <w:lvlJc w:val="left"/>
      <w:pPr>
        <w:ind w:left="1473" w:hanging="480"/>
      </w:pPr>
      <w:rPr>
        <w:rFont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8">
    <w:nsid w:val="796A2328"/>
    <w:multiLevelType w:val="hybridMultilevel"/>
    <w:tmpl w:val="C7CC7448"/>
    <w:lvl w:ilvl="0" w:tplc="0409000B">
      <w:start w:val="1"/>
      <w:numFmt w:val="bullet"/>
      <w:lvlText w:val=""/>
      <w:lvlJc w:val="left"/>
      <w:pPr>
        <w:ind w:left="1473"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3"/>
  </w:num>
  <w:num w:numId="2">
    <w:abstractNumId w:val="18"/>
  </w:num>
  <w:num w:numId="3">
    <w:abstractNumId w:val="0"/>
  </w:num>
  <w:num w:numId="4">
    <w:abstractNumId w:val="13"/>
  </w:num>
  <w:num w:numId="5">
    <w:abstractNumId w:val="9"/>
  </w:num>
  <w:num w:numId="6">
    <w:abstractNumId w:val="16"/>
  </w:num>
  <w:num w:numId="7">
    <w:abstractNumId w:val="17"/>
  </w:num>
  <w:num w:numId="8">
    <w:abstractNumId w:val="15"/>
  </w:num>
  <w:num w:numId="9">
    <w:abstractNumId w:val="5"/>
  </w:num>
  <w:num w:numId="10">
    <w:abstractNumId w:val="7"/>
  </w:num>
  <w:num w:numId="11">
    <w:abstractNumId w:val="12"/>
  </w:num>
  <w:num w:numId="12">
    <w:abstractNumId w:val="10"/>
  </w:num>
  <w:num w:numId="13">
    <w:abstractNumId w:val="11"/>
  </w:num>
  <w:num w:numId="14">
    <w:abstractNumId w:val="8"/>
  </w:num>
  <w:num w:numId="15">
    <w:abstractNumId w:val="6"/>
  </w:num>
  <w:num w:numId="16">
    <w:abstractNumId w:val="2"/>
  </w:num>
  <w:num w:numId="17">
    <w:abstractNumId w:val="1"/>
  </w:num>
  <w:num w:numId="18">
    <w:abstractNumId w:val="4"/>
  </w:num>
  <w:num w:numId="19">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WAN HM">
    <w15:presenceInfo w15:providerId="AD" w15:userId="S-1-5-21-520947602-1597779104-4547331-23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trackRevisions/>
  <w:defaultTabStop w:val="48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5C7"/>
    <w:rsid w:val="000227BC"/>
    <w:rsid w:val="00026449"/>
    <w:rsid w:val="000266E4"/>
    <w:rsid w:val="000274B0"/>
    <w:rsid w:val="00055F77"/>
    <w:rsid w:val="0006191C"/>
    <w:rsid w:val="000633E6"/>
    <w:rsid w:val="00065825"/>
    <w:rsid w:val="000742A4"/>
    <w:rsid w:val="00092F68"/>
    <w:rsid w:val="000941FA"/>
    <w:rsid w:val="000F6A6A"/>
    <w:rsid w:val="000F7645"/>
    <w:rsid w:val="001068E8"/>
    <w:rsid w:val="001072BD"/>
    <w:rsid w:val="00107772"/>
    <w:rsid w:val="00113C90"/>
    <w:rsid w:val="00137C14"/>
    <w:rsid w:val="00151D49"/>
    <w:rsid w:val="00154F12"/>
    <w:rsid w:val="00156F18"/>
    <w:rsid w:val="00171DFD"/>
    <w:rsid w:val="0018756B"/>
    <w:rsid w:val="001974ED"/>
    <w:rsid w:val="001C1B61"/>
    <w:rsid w:val="001C6624"/>
    <w:rsid w:val="001F21DE"/>
    <w:rsid w:val="00200836"/>
    <w:rsid w:val="002022F4"/>
    <w:rsid w:val="002121BF"/>
    <w:rsid w:val="00221AD6"/>
    <w:rsid w:val="00252533"/>
    <w:rsid w:val="002536D7"/>
    <w:rsid w:val="00267231"/>
    <w:rsid w:val="002728EB"/>
    <w:rsid w:val="002900E6"/>
    <w:rsid w:val="002A0C2F"/>
    <w:rsid w:val="002A1447"/>
    <w:rsid w:val="002D4D39"/>
    <w:rsid w:val="002E492B"/>
    <w:rsid w:val="002E65CF"/>
    <w:rsid w:val="00303103"/>
    <w:rsid w:val="00306E8C"/>
    <w:rsid w:val="00307645"/>
    <w:rsid w:val="00321688"/>
    <w:rsid w:val="00325655"/>
    <w:rsid w:val="003317FC"/>
    <w:rsid w:val="0035298E"/>
    <w:rsid w:val="00364AA3"/>
    <w:rsid w:val="003A09AC"/>
    <w:rsid w:val="003A27B5"/>
    <w:rsid w:val="003A59F6"/>
    <w:rsid w:val="003E15F9"/>
    <w:rsid w:val="00400DBD"/>
    <w:rsid w:val="00407F8A"/>
    <w:rsid w:val="00415991"/>
    <w:rsid w:val="004A4D5A"/>
    <w:rsid w:val="004B5CC7"/>
    <w:rsid w:val="004C05FA"/>
    <w:rsid w:val="004C178F"/>
    <w:rsid w:val="004D6211"/>
    <w:rsid w:val="00501ABC"/>
    <w:rsid w:val="00504805"/>
    <w:rsid w:val="00513088"/>
    <w:rsid w:val="00547B7C"/>
    <w:rsid w:val="005511B7"/>
    <w:rsid w:val="00557C26"/>
    <w:rsid w:val="00566A09"/>
    <w:rsid w:val="00583C57"/>
    <w:rsid w:val="0059546E"/>
    <w:rsid w:val="005B1D36"/>
    <w:rsid w:val="005E5B30"/>
    <w:rsid w:val="005F6279"/>
    <w:rsid w:val="00615FC7"/>
    <w:rsid w:val="00633469"/>
    <w:rsid w:val="00641A73"/>
    <w:rsid w:val="006429E7"/>
    <w:rsid w:val="00660DC4"/>
    <w:rsid w:val="006908DE"/>
    <w:rsid w:val="006E59CF"/>
    <w:rsid w:val="006F6C05"/>
    <w:rsid w:val="006F76D1"/>
    <w:rsid w:val="007033BA"/>
    <w:rsid w:val="00732960"/>
    <w:rsid w:val="00733FF2"/>
    <w:rsid w:val="0073680E"/>
    <w:rsid w:val="00740A8E"/>
    <w:rsid w:val="00756DD1"/>
    <w:rsid w:val="007724BA"/>
    <w:rsid w:val="00785A8B"/>
    <w:rsid w:val="00796AA8"/>
    <w:rsid w:val="007D3342"/>
    <w:rsid w:val="007E38F0"/>
    <w:rsid w:val="007F28FE"/>
    <w:rsid w:val="0081323D"/>
    <w:rsid w:val="00832581"/>
    <w:rsid w:val="0084402D"/>
    <w:rsid w:val="0085006E"/>
    <w:rsid w:val="00873149"/>
    <w:rsid w:val="008732D3"/>
    <w:rsid w:val="00880E17"/>
    <w:rsid w:val="00882D34"/>
    <w:rsid w:val="00883D70"/>
    <w:rsid w:val="00894009"/>
    <w:rsid w:val="008C3302"/>
    <w:rsid w:val="008D17B5"/>
    <w:rsid w:val="0090279E"/>
    <w:rsid w:val="00944312"/>
    <w:rsid w:val="0094563A"/>
    <w:rsid w:val="00945B33"/>
    <w:rsid w:val="009A07F0"/>
    <w:rsid w:val="009D4001"/>
    <w:rsid w:val="009E48B3"/>
    <w:rsid w:val="009F03A0"/>
    <w:rsid w:val="00A038D7"/>
    <w:rsid w:val="00A13790"/>
    <w:rsid w:val="00A17355"/>
    <w:rsid w:val="00A25618"/>
    <w:rsid w:val="00A46DFA"/>
    <w:rsid w:val="00A533F9"/>
    <w:rsid w:val="00A6019A"/>
    <w:rsid w:val="00A97A8C"/>
    <w:rsid w:val="00AB0620"/>
    <w:rsid w:val="00AC51F4"/>
    <w:rsid w:val="00AD3485"/>
    <w:rsid w:val="00AE43F7"/>
    <w:rsid w:val="00B037D0"/>
    <w:rsid w:val="00B04B84"/>
    <w:rsid w:val="00B355C7"/>
    <w:rsid w:val="00B41DB3"/>
    <w:rsid w:val="00B44EBD"/>
    <w:rsid w:val="00B55DBA"/>
    <w:rsid w:val="00B64A14"/>
    <w:rsid w:val="00B9078E"/>
    <w:rsid w:val="00BB2E2A"/>
    <w:rsid w:val="00C14EA1"/>
    <w:rsid w:val="00C5373A"/>
    <w:rsid w:val="00C621E5"/>
    <w:rsid w:val="00C64284"/>
    <w:rsid w:val="00C74753"/>
    <w:rsid w:val="00C85EBE"/>
    <w:rsid w:val="00C95936"/>
    <w:rsid w:val="00C97D11"/>
    <w:rsid w:val="00CA20D7"/>
    <w:rsid w:val="00CC23C9"/>
    <w:rsid w:val="00CC4707"/>
    <w:rsid w:val="00CC79C9"/>
    <w:rsid w:val="00CD1C50"/>
    <w:rsid w:val="00CD7EF5"/>
    <w:rsid w:val="00CE0C58"/>
    <w:rsid w:val="00CE5C1A"/>
    <w:rsid w:val="00CF533B"/>
    <w:rsid w:val="00D2223A"/>
    <w:rsid w:val="00D27145"/>
    <w:rsid w:val="00D326D6"/>
    <w:rsid w:val="00D41975"/>
    <w:rsid w:val="00D466CB"/>
    <w:rsid w:val="00D540F9"/>
    <w:rsid w:val="00D54535"/>
    <w:rsid w:val="00D5610F"/>
    <w:rsid w:val="00D64E86"/>
    <w:rsid w:val="00D81C65"/>
    <w:rsid w:val="00D84F7C"/>
    <w:rsid w:val="00DD237D"/>
    <w:rsid w:val="00DE1CB1"/>
    <w:rsid w:val="00DF38D9"/>
    <w:rsid w:val="00E035A2"/>
    <w:rsid w:val="00E10E02"/>
    <w:rsid w:val="00E23A95"/>
    <w:rsid w:val="00E73D3B"/>
    <w:rsid w:val="00E9095B"/>
    <w:rsid w:val="00E93814"/>
    <w:rsid w:val="00EA4AED"/>
    <w:rsid w:val="00EC48EE"/>
    <w:rsid w:val="00EE56E6"/>
    <w:rsid w:val="00EE7DA4"/>
    <w:rsid w:val="00F149E0"/>
    <w:rsid w:val="00F17418"/>
    <w:rsid w:val="00F24BF8"/>
    <w:rsid w:val="00F60CF2"/>
    <w:rsid w:val="00F61F5D"/>
    <w:rsid w:val="00F678B4"/>
    <w:rsid w:val="00F80B13"/>
    <w:rsid w:val="00F96FD4"/>
    <w:rsid w:val="00F97FB7"/>
    <w:rsid w:val="00FA4C94"/>
    <w:rsid w:val="00FB0688"/>
    <w:rsid w:val="00FB527F"/>
    <w:rsid w:val="00FD0F13"/>
    <w:rsid w:val="00FE1EB4"/>
    <w:rsid w:val="00FF3DB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55C7"/>
    <w:pPr>
      <w:widowControl w:val="0"/>
    </w:pPr>
    <w:rPr>
      <w:rFonts w:ascii="Times New Roman" w:eastAsia="標楷體" w:hAnsi="Times New Roman" w:cs="Times New Roman"/>
      <w:bCs/>
      <w:kern w:val="0"/>
      <w:sz w:val="28"/>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B355C7"/>
    <w:pPr>
      <w:tabs>
        <w:tab w:val="center" w:pos="4153"/>
        <w:tab w:val="right" w:pos="8306"/>
      </w:tabs>
      <w:snapToGrid w:val="0"/>
    </w:pPr>
    <w:rPr>
      <w:sz w:val="20"/>
      <w:szCs w:val="20"/>
    </w:rPr>
  </w:style>
  <w:style w:type="character" w:customStyle="1" w:styleId="a4">
    <w:name w:val="頁尾 字元"/>
    <w:basedOn w:val="a0"/>
    <w:link w:val="a3"/>
    <w:rsid w:val="00B355C7"/>
    <w:rPr>
      <w:rFonts w:ascii="Times New Roman" w:eastAsia="標楷體" w:hAnsi="Times New Roman" w:cs="Times New Roman"/>
      <w:bCs/>
      <w:kern w:val="0"/>
      <w:sz w:val="20"/>
      <w:szCs w:val="20"/>
      <w:lang w:val="en-GB"/>
    </w:rPr>
  </w:style>
  <w:style w:type="character" w:styleId="a5">
    <w:name w:val="page number"/>
    <w:basedOn w:val="a0"/>
    <w:rsid w:val="00B355C7"/>
  </w:style>
  <w:style w:type="paragraph" w:styleId="a6">
    <w:name w:val="List Paragraph"/>
    <w:basedOn w:val="a"/>
    <w:uiPriority w:val="34"/>
    <w:qFormat/>
    <w:rsid w:val="00B355C7"/>
    <w:pPr>
      <w:ind w:leftChars="200" w:left="480"/>
    </w:pPr>
  </w:style>
  <w:style w:type="paragraph" w:styleId="a7">
    <w:name w:val="footnote text"/>
    <w:basedOn w:val="a"/>
    <w:link w:val="a8"/>
    <w:uiPriority w:val="99"/>
    <w:semiHidden/>
    <w:unhideWhenUsed/>
    <w:rsid w:val="00641A73"/>
    <w:pPr>
      <w:snapToGrid w:val="0"/>
    </w:pPr>
    <w:rPr>
      <w:rFonts w:eastAsia="新細明體" w:cstheme="minorBidi"/>
      <w:bCs w:val="0"/>
      <w:kern w:val="2"/>
      <w:sz w:val="20"/>
      <w:szCs w:val="20"/>
      <w:lang w:val="en-US"/>
    </w:rPr>
  </w:style>
  <w:style w:type="character" w:customStyle="1" w:styleId="a8">
    <w:name w:val="註腳文字 字元"/>
    <w:basedOn w:val="a0"/>
    <w:link w:val="a7"/>
    <w:uiPriority w:val="99"/>
    <w:semiHidden/>
    <w:rsid w:val="00641A73"/>
    <w:rPr>
      <w:rFonts w:ascii="Times New Roman" w:eastAsia="新細明體" w:hAnsi="Times New Roman"/>
      <w:sz w:val="20"/>
      <w:szCs w:val="20"/>
    </w:rPr>
  </w:style>
  <w:style w:type="character" w:styleId="a9">
    <w:name w:val="footnote reference"/>
    <w:basedOn w:val="a0"/>
    <w:uiPriority w:val="99"/>
    <w:semiHidden/>
    <w:unhideWhenUsed/>
    <w:rsid w:val="00641A73"/>
    <w:rPr>
      <w:vertAlign w:val="superscript"/>
    </w:rPr>
  </w:style>
  <w:style w:type="paragraph" w:styleId="aa">
    <w:name w:val="header"/>
    <w:basedOn w:val="a"/>
    <w:link w:val="ab"/>
    <w:uiPriority w:val="99"/>
    <w:unhideWhenUsed/>
    <w:rsid w:val="002D4D39"/>
    <w:pPr>
      <w:tabs>
        <w:tab w:val="center" w:pos="4153"/>
        <w:tab w:val="right" w:pos="8306"/>
      </w:tabs>
      <w:snapToGrid w:val="0"/>
    </w:pPr>
    <w:rPr>
      <w:sz w:val="20"/>
      <w:szCs w:val="20"/>
    </w:rPr>
  </w:style>
  <w:style w:type="character" w:customStyle="1" w:styleId="ab">
    <w:name w:val="頁首 字元"/>
    <w:basedOn w:val="a0"/>
    <w:link w:val="aa"/>
    <w:uiPriority w:val="99"/>
    <w:rsid w:val="002D4D39"/>
    <w:rPr>
      <w:rFonts w:ascii="Times New Roman" w:eastAsia="標楷體" w:hAnsi="Times New Roman" w:cs="Times New Roman"/>
      <w:bCs/>
      <w:kern w:val="0"/>
      <w:sz w:val="20"/>
      <w:szCs w:val="20"/>
      <w:lang w:val="en-GB"/>
    </w:rPr>
  </w:style>
  <w:style w:type="table" w:styleId="ac">
    <w:name w:val="Table Grid"/>
    <w:basedOn w:val="a1"/>
    <w:uiPriority w:val="59"/>
    <w:rsid w:val="00D545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C5373A"/>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C5373A"/>
    <w:rPr>
      <w:rFonts w:asciiTheme="majorHAnsi" w:eastAsiaTheme="majorEastAsia" w:hAnsiTheme="majorHAnsi" w:cstheme="majorBidi"/>
      <w:bCs/>
      <w:kern w:val="0"/>
      <w:sz w:val="18"/>
      <w:szCs w:val="1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55C7"/>
    <w:pPr>
      <w:widowControl w:val="0"/>
    </w:pPr>
    <w:rPr>
      <w:rFonts w:ascii="Times New Roman" w:eastAsia="標楷體" w:hAnsi="Times New Roman" w:cs="Times New Roman"/>
      <w:bCs/>
      <w:kern w:val="0"/>
      <w:sz w:val="28"/>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B355C7"/>
    <w:pPr>
      <w:tabs>
        <w:tab w:val="center" w:pos="4153"/>
        <w:tab w:val="right" w:pos="8306"/>
      </w:tabs>
      <w:snapToGrid w:val="0"/>
    </w:pPr>
    <w:rPr>
      <w:sz w:val="20"/>
      <w:szCs w:val="20"/>
    </w:rPr>
  </w:style>
  <w:style w:type="character" w:customStyle="1" w:styleId="a4">
    <w:name w:val="頁尾 字元"/>
    <w:basedOn w:val="a0"/>
    <w:link w:val="a3"/>
    <w:rsid w:val="00B355C7"/>
    <w:rPr>
      <w:rFonts w:ascii="Times New Roman" w:eastAsia="標楷體" w:hAnsi="Times New Roman" w:cs="Times New Roman"/>
      <w:bCs/>
      <w:kern w:val="0"/>
      <w:sz w:val="20"/>
      <w:szCs w:val="20"/>
      <w:lang w:val="en-GB"/>
    </w:rPr>
  </w:style>
  <w:style w:type="character" w:styleId="a5">
    <w:name w:val="page number"/>
    <w:basedOn w:val="a0"/>
    <w:rsid w:val="00B355C7"/>
  </w:style>
  <w:style w:type="paragraph" w:styleId="a6">
    <w:name w:val="List Paragraph"/>
    <w:basedOn w:val="a"/>
    <w:uiPriority w:val="34"/>
    <w:qFormat/>
    <w:rsid w:val="00B355C7"/>
    <w:pPr>
      <w:ind w:leftChars="200" w:left="480"/>
    </w:pPr>
  </w:style>
  <w:style w:type="paragraph" w:styleId="a7">
    <w:name w:val="footnote text"/>
    <w:basedOn w:val="a"/>
    <w:link w:val="a8"/>
    <w:uiPriority w:val="99"/>
    <w:semiHidden/>
    <w:unhideWhenUsed/>
    <w:rsid w:val="00641A73"/>
    <w:pPr>
      <w:snapToGrid w:val="0"/>
    </w:pPr>
    <w:rPr>
      <w:rFonts w:eastAsia="新細明體" w:cstheme="minorBidi"/>
      <w:bCs w:val="0"/>
      <w:kern w:val="2"/>
      <w:sz w:val="20"/>
      <w:szCs w:val="20"/>
      <w:lang w:val="en-US"/>
    </w:rPr>
  </w:style>
  <w:style w:type="character" w:customStyle="1" w:styleId="a8">
    <w:name w:val="註腳文字 字元"/>
    <w:basedOn w:val="a0"/>
    <w:link w:val="a7"/>
    <w:uiPriority w:val="99"/>
    <w:semiHidden/>
    <w:rsid w:val="00641A73"/>
    <w:rPr>
      <w:rFonts w:ascii="Times New Roman" w:eastAsia="新細明體" w:hAnsi="Times New Roman"/>
      <w:sz w:val="20"/>
      <w:szCs w:val="20"/>
    </w:rPr>
  </w:style>
  <w:style w:type="character" w:styleId="a9">
    <w:name w:val="footnote reference"/>
    <w:basedOn w:val="a0"/>
    <w:uiPriority w:val="99"/>
    <w:semiHidden/>
    <w:unhideWhenUsed/>
    <w:rsid w:val="00641A73"/>
    <w:rPr>
      <w:vertAlign w:val="superscript"/>
    </w:rPr>
  </w:style>
  <w:style w:type="paragraph" w:styleId="aa">
    <w:name w:val="header"/>
    <w:basedOn w:val="a"/>
    <w:link w:val="ab"/>
    <w:uiPriority w:val="99"/>
    <w:unhideWhenUsed/>
    <w:rsid w:val="002D4D39"/>
    <w:pPr>
      <w:tabs>
        <w:tab w:val="center" w:pos="4153"/>
        <w:tab w:val="right" w:pos="8306"/>
      </w:tabs>
      <w:snapToGrid w:val="0"/>
    </w:pPr>
    <w:rPr>
      <w:sz w:val="20"/>
      <w:szCs w:val="20"/>
    </w:rPr>
  </w:style>
  <w:style w:type="character" w:customStyle="1" w:styleId="ab">
    <w:name w:val="頁首 字元"/>
    <w:basedOn w:val="a0"/>
    <w:link w:val="aa"/>
    <w:uiPriority w:val="99"/>
    <w:rsid w:val="002D4D39"/>
    <w:rPr>
      <w:rFonts w:ascii="Times New Roman" w:eastAsia="標楷體" w:hAnsi="Times New Roman" w:cs="Times New Roman"/>
      <w:bCs/>
      <w:kern w:val="0"/>
      <w:sz w:val="20"/>
      <w:szCs w:val="20"/>
      <w:lang w:val="en-GB"/>
    </w:rPr>
  </w:style>
  <w:style w:type="table" w:styleId="ac">
    <w:name w:val="Table Grid"/>
    <w:basedOn w:val="a1"/>
    <w:uiPriority w:val="59"/>
    <w:rsid w:val="00D545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C5373A"/>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C5373A"/>
    <w:rPr>
      <w:rFonts w:asciiTheme="majorHAnsi" w:eastAsiaTheme="majorEastAsia" w:hAnsiTheme="majorHAnsi" w:cstheme="majorBidi"/>
      <w:bCs/>
      <w:kern w:val="0"/>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1E1845-428E-4B95-9F3A-D0138BB31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851</Words>
  <Characters>4852</Characters>
  <Application>Microsoft Office Word</Application>
  <DocSecurity>0</DocSecurity>
  <Lines>40</Lines>
  <Paragraphs>11</Paragraphs>
  <ScaleCrop>false</ScaleCrop>
  <Company>hab</Company>
  <LinksUpToDate>false</LinksUpToDate>
  <CharactersWithSpaces>5692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SY WONG</dc:creator>
  <cp:lastModifiedBy>Ason MH CHOW</cp:lastModifiedBy>
  <cp:revision>3</cp:revision>
  <cp:lastPrinted>2019-05-06T08:21:00Z</cp:lastPrinted>
  <dcterms:created xsi:type="dcterms:W3CDTF">2021-03-11T03:29:00Z</dcterms:created>
  <dcterms:modified xsi:type="dcterms:W3CDTF">2021-03-16T04:37:00Z</dcterms:modified>
</cp:coreProperties>
</file>